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F9D6" w14:textId="6FBDC6CB" w:rsidR="005354D2" w:rsidRDefault="005354D2" w:rsidP="005354D2">
      <w:pPr>
        <w:pStyle w:val="a8"/>
      </w:pPr>
      <w:r w:rsidRPr="00D069C9">
        <w:t>ДОГОВОР</w:t>
      </w:r>
      <w:r>
        <w:t xml:space="preserve"> </w:t>
      </w:r>
      <w:r w:rsidRPr="00D069C9">
        <w:t>№</w:t>
      </w:r>
      <w:r>
        <w:t xml:space="preserve"> </w:t>
      </w:r>
      <w:r w:rsidR="00F41045">
        <w:t>13</w:t>
      </w:r>
      <w:r w:rsidR="00124DBF" w:rsidRPr="00124DBF">
        <w:t>5</w:t>
      </w:r>
      <w:r w:rsidR="00F41045">
        <w:t>А</w:t>
      </w:r>
      <w:r>
        <w:t xml:space="preserve"> </w:t>
      </w:r>
      <w:r w:rsidRPr="00D069C9">
        <w:br/>
        <w:t>на</w:t>
      </w:r>
      <w:r>
        <w:t xml:space="preserve"> </w:t>
      </w:r>
      <w:r w:rsidRPr="00D069C9">
        <w:t>оказание</w:t>
      </w:r>
      <w:r>
        <w:t xml:space="preserve"> </w:t>
      </w:r>
      <w:r w:rsidRPr="00D069C9">
        <w:t>услуг</w:t>
      </w:r>
      <w:r>
        <w:t xml:space="preserve"> </w:t>
      </w:r>
      <w:r w:rsidRPr="00D069C9">
        <w:t>по</w:t>
      </w:r>
      <w:r>
        <w:t xml:space="preserve"> </w:t>
      </w:r>
      <w:r w:rsidRPr="00D069C9">
        <w:t>размещению</w:t>
      </w:r>
      <w:r>
        <w:t xml:space="preserve"> </w:t>
      </w:r>
      <w:r w:rsidRPr="00D069C9">
        <w:t>информации</w:t>
      </w:r>
    </w:p>
    <w:p w14:paraId="1E7A5BB7" w14:textId="7407EC76" w:rsidR="005354D2" w:rsidRDefault="005354D2" w:rsidP="005354D2">
      <w:pPr>
        <w:pStyle w:val="af9"/>
      </w:pPr>
      <w:r>
        <w:t xml:space="preserve">г. Калининград </w:t>
      </w:r>
      <w:r>
        <w:tab/>
      </w:r>
      <w:r w:rsidR="009F710D">
        <w:t>14 июня 2019 г.</w:t>
      </w:r>
    </w:p>
    <w:p w14:paraId="571D2E35" w14:textId="38318BBD" w:rsidR="005354D2" w:rsidRDefault="00403665" w:rsidP="005354D2">
      <w:pPr>
        <w:pStyle w:val="afa"/>
      </w:pPr>
      <w:r w:rsidRPr="00D069C9">
        <w:rPr>
          <w:b/>
        </w:rPr>
        <w:t>ООО</w:t>
      </w:r>
      <w:r>
        <w:rPr>
          <w:b/>
          <w:lang w:val="en-US"/>
        </w:rPr>
        <w:t> </w:t>
      </w:r>
      <w:r w:rsidRPr="00D069C9">
        <w:rPr>
          <w:b/>
        </w:rPr>
        <w:t>«Деревенские</w:t>
      </w:r>
      <w:r>
        <w:rPr>
          <w:b/>
        </w:rPr>
        <w:t xml:space="preserve"> </w:t>
      </w:r>
      <w:r w:rsidRPr="00D069C9">
        <w:rPr>
          <w:b/>
        </w:rPr>
        <w:t>двери»</w:t>
      </w:r>
      <w:r>
        <w:t xml:space="preserve"> в лице генерального директора </w:t>
      </w:r>
      <w:proofErr w:type="spellStart"/>
      <w:r>
        <w:t>Нерудко</w:t>
      </w:r>
      <w:proofErr w:type="spellEnd"/>
      <w:r>
        <w:t xml:space="preserve"> Бориса Борисовича, действующей на основании Устава, именуемое в дальнейшем «Исполнитель», с одной стороны и </w:t>
      </w:r>
      <w:r w:rsidRPr="00D069C9">
        <w:rPr>
          <w:b/>
        </w:rPr>
        <w:t>ООО</w:t>
      </w:r>
      <w:r>
        <w:rPr>
          <w:b/>
        </w:rPr>
        <w:t xml:space="preserve"> </w:t>
      </w:r>
      <w:r w:rsidRPr="00D069C9">
        <w:rPr>
          <w:b/>
        </w:rPr>
        <w:t>«</w:t>
      </w:r>
      <w:proofErr w:type="spellStart"/>
      <w:r w:rsidRPr="00D069C9">
        <w:rPr>
          <w:b/>
        </w:rPr>
        <w:t>Никант</w:t>
      </w:r>
      <w:proofErr w:type="spellEnd"/>
      <w:r w:rsidRPr="00D069C9">
        <w:rPr>
          <w:b/>
        </w:rPr>
        <w:t>»,</w:t>
      </w:r>
      <w:r>
        <w:t xml:space="preserve"> в лице директора Никифорова Андрея Тимофеевича, действующего на основании Устава, именуемое в дальнейшем «Заказчик»,</w:t>
      </w:r>
      <w:r w:rsidR="005354D2">
        <w:t xml:space="preserve"> с другой стороны, заключили настоящий договор о нижеследующем:</w:t>
      </w:r>
    </w:p>
    <w:p w14:paraId="15827FF9" w14:textId="77777777" w:rsidR="005354D2" w:rsidRDefault="005354D2" w:rsidP="005354D2">
      <w:pPr>
        <w:pStyle w:val="1"/>
      </w:pPr>
      <w:r w:rsidRPr="00D069C9">
        <w:t>ПРЕДМЕТ</w:t>
      </w:r>
      <w:r>
        <w:t xml:space="preserve"> </w:t>
      </w:r>
      <w:r w:rsidRPr="00D069C9">
        <w:t>ДОГОВОРА</w:t>
      </w:r>
    </w:p>
    <w:p w14:paraId="4A742955" w14:textId="77777777" w:rsidR="005354D2" w:rsidRDefault="005354D2" w:rsidP="005354D2">
      <w:pPr>
        <w:pStyle w:val="a0"/>
      </w:pPr>
      <w:r>
        <w:t xml:space="preserve">Предметом настоящего договора является оказание услуг по размещению информации </w:t>
      </w:r>
      <w:r w:rsidRPr="00D069C9">
        <w:rPr>
          <w:b/>
        </w:rPr>
        <w:t>«Заказчика»</w:t>
      </w:r>
      <w:r>
        <w:t xml:space="preserve"> на информационных поверхностях ОИРК «</w:t>
      </w:r>
      <w:proofErr w:type="spellStart"/>
      <w:r>
        <w:t>Триборд</w:t>
      </w:r>
      <w:proofErr w:type="spellEnd"/>
      <w:r>
        <w:t>» (далее «</w:t>
      </w:r>
      <w:proofErr w:type="spellStart"/>
      <w:r>
        <w:t>Триборд</w:t>
      </w:r>
      <w:proofErr w:type="spellEnd"/>
      <w:r>
        <w:t>») в порядке и на условиях, определяемых настоящим Договором и Приложениями к нему. Все приложения к настоящему Договору являются его неотъемлемой частью.</w:t>
      </w:r>
    </w:p>
    <w:p w14:paraId="65626C5B" w14:textId="77777777" w:rsidR="005354D2" w:rsidRDefault="005354D2" w:rsidP="005354D2">
      <w:pPr>
        <w:pStyle w:val="a0"/>
      </w:pPr>
      <w:r>
        <w:t>Под информацией для целей настоящего договора понимаются текстовые и графические материалы, фотографии и иные иллюстрации, содержащие информацию о физических и юридических лицах, событиях, идеях, начинаниях, товарах, призванные формировать или поддерживать интерес к этим лицам, событиям, идеям, начинаниям, товарам и способствовать реализации событий, идей, начинаний, товаров.</w:t>
      </w:r>
    </w:p>
    <w:p w14:paraId="0BE3CE08" w14:textId="77777777" w:rsidR="005354D2" w:rsidRDefault="005354D2" w:rsidP="005354D2">
      <w:pPr>
        <w:pStyle w:val="1"/>
      </w:pPr>
      <w:r w:rsidRPr="00D069C9">
        <w:t>ОСНОВНЫЕ</w:t>
      </w:r>
      <w:r>
        <w:t xml:space="preserve"> </w:t>
      </w:r>
      <w:r w:rsidRPr="00D069C9">
        <w:t>УСЛОВИЯ</w:t>
      </w:r>
      <w:r>
        <w:t xml:space="preserve"> </w:t>
      </w:r>
      <w:r w:rsidRPr="00D069C9">
        <w:t>ДОГОВОРА</w:t>
      </w:r>
    </w:p>
    <w:p w14:paraId="3D63BCC2" w14:textId="77777777" w:rsidR="005354D2" w:rsidRDefault="005354D2" w:rsidP="005354D2">
      <w:pPr>
        <w:pStyle w:val="a0"/>
      </w:pPr>
      <w:r w:rsidRPr="00D069C9">
        <w:rPr>
          <w:b/>
        </w:rPr>
        <w:t>«Исполнитель»</w:t>
      </w:r>
      <w:r>
        <w:t xml:space="preserve"> обязуется разместить информацию «Заказчика» на «</w:t>
      </w:r>
      <w:proofErr w:type="spellStart"/>
      <w:r>
        <w:t>Триборде</w:t>
      </w:r>
      <w:proofErr w:type="spellEnd"/>
      <w:r>
        <w:t xml:space="preserve">», в следующих </w:t>
      </w:r>
      <w:proofErr w:type="spellStart"/>
      <w:r>
        <w:t>объемах</w:t>
      </w:r>
      <w:proofErr w:type="spellEnd"/>
      <w:r>
        <w:t>:</w:t>
      </w:r>
    </w:p>
    <w:p w14:paraId="364D2CA1" w14:textId="5B1D8333" w:rsidR="005354D2" w:rsidRDefault="0000028B" w:rsidP="005354D2">
      <w:pPr>
        <w:pStyle w:val="a0"/>
        <w:numPr>
          <w:ilvl w:val="3"/>
          <w:numId w:val="3"/>
        </w:numPr>
      </w:pPr>
      <w:r>
        <w:t>трех поверхностей</w:t>
      </w:r>
      <w:r w:rsidR="005354D2">
        <w:t xml:space="preserve"> в сроки с </w:t>
      </w:r>
      <w:r w:rsidR="00500A74">
        <w:t>17.06.2019</w:t>
      </w:r>
      <w:r w:rsidR="005354D2">
        <w:t xml:space="preserve"> г. до 17</w:t>
      </w:r>
      <w:r w:rsidR="00500A74">
        <w:t>.</w:t>
      </w:r>
      <w:r w:rsidR="001A59F9">
        <w:t>07.</w:t>
      </w:r>
      <w:r w:rsidR="005354D2">
        <w:t>20</w:t>
      </w:r>
      <w:r w:rsidR="001A59F9">
        <w:t>19</w:t>
      </w:r>
      <w:r w:rsidR="005354D2">
        <w:t xml:space="preserve"> г., по адресам, указанным в прил</w:t>
      </w:r>
      <w:r w:rsidR="00672C29">
        <w:t xml:space="preserve">ожении </w:t>
      </w:r>
      <w:r w:rsidR="005354D2">
        <w:t xml:space="preserve">№ 1 </w:t>
      </w:r>
      <w:r w:rsidR="00672C29">
        <w:t xml:space="preserve">(см. стр. </w:t>
      </w:r>
      <w:r w:rsidR="005354D2">
        <w:t>к данному договору.</w:t>
      </w:r>
    </w:p>
    <w:p w14:paraId="49B5E146" w14:textId="77777777" w:rsidR="005354D2" w:rsidRDefault="005354D2" w:rsidP="005354D2">
      <w:pPr>
        <w:pStyle w:val="a0"/>
      </w:pPr>
      <w:r w:rsidRPr="00D069C9">
        <w:rPr>
          <w:b/>
        </w:rPr>
        <w:t>«Заказчик»</w:t>
      </w:r>
      <w:r>
        <w:t xml:space="preserve"> оплачивает работу «Исполнителя» в соответствии с соглашением о договорных ценах, являющимся неотъемлемой частью настоящего договора.</w:t>
      </w:r>
    </w:p>
    <w:p w14:paraId="61900A87" w14:textId="77777777" w:rsidR="005354D2" w:rsidRDefault="005354D2" w:rsidP="005354D2">
      <w:pPr>
        <w:pStyle w:val="a0"/>
      </w:pPr>
      <w:r w:rsidRPr="00D069C9">
        <w:rPr>
          <w:b/>
        </w:rPr>
        <w:t>«Заказчик»</w:t>
      </w:r>
      <w:r>
        <w:t xml:space="preserve"> предоставляет материалы для размещения в виде текстовых и графических материалов, фотографий и иных иллюстрации, либо в виде готовых оригинал-макетов. </w:t>
      </w:r>
    </w:p>
    <w:p w14:paraId="6DF0BD8C" w14:textId="77777777" w:rsidR="005354D2" w:rsidRDefault="005354D2" w:rsidP="005354D2">
      <w:pPr>
        <w:pStyle w:val="a0"/>
      </w:pPr>
      <w:r>
        <w:t xml:space="preserve">В случае необходимости изготовления новых макетов и печати плакатов более одного раза за весь срок размещения информации </w:t>
      </w:r>
      <w:r w:rsidRPr="00D069C9">
        <w:rPr>
          <w:b/>
        </w:rPr>
        <w:t>«Исполнителем»,</w:t>
      </w:r>
      <w:r>
        <w:rPr>
          <w:b/>
        </w:rPr>
        <w:t xml:space="preserve"> </w:t>
      </w:r>
      <w:r w:rsidRPr="00D069C9">
        <w:rPr>
          <w:b/>
        </w:rPr>
        <w:t>«Заказчик»</w:t>
      </w:r>
      <w:r>
        <w:t xml:space="preserve"> оплачивает эту работу «Исполнителя» дополнительно.</w:t>
      </w:r>
    </w:p>
    <w:p w14:paraId="47A4A243" w14:textId="77777777" w:rsidR="005354D2" w:rsidRDefault="005354D2" w:rsidP="005354D2">
      <w:pPr>
        <w:pStyle w:val="a0"/>
      </w:pPr>
      <w:r>
        <w:t xml:space="preserve">Оплата </w:t>
      </w:r>
      <w:proofErr w:type="gramStart"/>
      <w:r>
        <w:t>за работы</w:t>
      </w:r>
      <w:proofErr w:type="gramEnd"/>
      <w:r>
        <w:t xml:space="preserve">, предусмотренные настоящим договором, производится </w:t>
      </w:r>
      <w:r w:rsidRPr="00D069C9">
        <w:rPr>
          <w:b/>
        </w:rPr>
        <w:t>«Заказчиком»</w:t>
      </w:r>
      <w:r>
        <w:t xml:space="preserve"> ежемесячно, авансовым платежом в течение трех банковских дней после выставления счета. </w:t>
      </w:r>
    </w:p>
    <w:p w14:paraId="11F1CEAB" w14:textId="2EB7B4C9" w:rsidR="005354D2" w:rsidRDefault="005354D2" w:rsidP="005354D2">
      <w:pPr>
        <w:pStyle w:val="a0"/>
      </w:pPr>
      <w:r>
        <w:t xml:space="preserve">Возможные изменения в макет вносятся </w:t>
      </w:r>
      <w:r w:rsidRPr="00D069C9">
        <w:rPr>
          <w:b/>
        </w:rPr>
        <w:t>«Заказчиком»</w:t>
      </w:r>
      <w:r>
        <w:t xml:space="preserve"> не позднее пяти дней до размещения.</w:t>
      </w:r>
    </w:p>
    <w:p w14:paraId="04921FEF" w14:textId="77777777" w:rsidR="005354D2" w:rsidRDefault="005354D2" w:rsidP="005354D2">
      <w:pPr>
        <w:pStyle w:val="1"/>
      </w:pPr>
      <w:r w:rsidRPr="00D069C9">
        <w:t>ОБЯЗАННОСТИ</w:t>
      </w:r>
      <w:r>
        <w:t xml:space="preserve"> </w:t>
      </w:r>
      <w:r w:rsidRPr="00D069C9">
        <w:t>СТОРОН</w:t>
      </w:r>
    </w:p>
    <w:p w14:paraId="74DFD4EF" w14:textId="77777777" w:rsidR="005354D2" w:rsidRDefault="005354D2" w:rsidP="005354D2">
      <w:pPr>
        <w:pStyle w:val="a0"/>
      </w:pPr>
      <w:r w:rsidRPr="00D069C9">
        <w:rPr>
          <w:b/>
        </w:rPr>
        <w:t>«Заказчик»</w:t>
      </w:r>
      <w:r>
        <w:t xml:space="preserve"> обязуется:</w:t>
      </w:r>
    </w:p>
    <w:p w14:paraId="49F8CF1B" w14:textId="77777777" w:rsidR="005354D2" w:rsidRDefault="005354D2" w:rsidP="005354D2">
      <w:pPr>
        <w:pStyle w:val="a0"/>
        <w:numPr>
          <w:ilvl w:val="2"/>
          <w:numId w:val="3"/>
        </w:numPr>
      </w:pPr>
      <w:r>
        <w:t xml:space="preserve">Предоставлять </w:t>
      </w:r>
      <w:r w:rsidRPr="00D069C9">
        <w:rPr>
          <w:b/>
        </w:rPr>
        <w:t>«Исполнителю»</w:t>
      </w:r>
      <w:r>
        <w:t xml:space="preserve"> полную информацию (в виде заявки), необходимую для подготовки макета, в срок не позднее, чем за 10 (десять) рабочих дней до размещения на </w:t>
      </w:r>
      <w:proofErr w:type="spellStart"/>
      <w:r>
        <w:t>триборде</w:t>
      </w:r>
      <w:proofErr w:type="spellEnd"/>
      <w:r>
        <w:t xml:space="preserve">. Сокращение срока возможно только с согласия </w:t>
      </w:r>
      <w:r w:rsidRPr="00D069C9">
        <w:rPr>
          <w:b/>
        </w:rPr>
        <w:t>«Исполнителя».</w:t>
      </w:r>
    </w:p>
    <w:p w14:paraId="692E296E" w14:textId="77777777" w:rsidR="005354D2" w:rsidRDefault="005354D2" w:rsidP="005354D2">
      <w:pPr>
        <w:pStyle w:val="a0"/>
        <w:numPr>
          <w:ilvl w:val="2"/>
          <w:numId w:val="3"/>
        </w:numPr>
      </w:pPr>
      <w:r>
        <w:t xml:space="preserve">Предоставлять материалы для размещения информации и оригинал-макеты в соответствии с техническими требованиями </w:t>
      </w:r>
      <w:r w:rsidRPr="00D069C9">
        <w:rPr>
          <w:b/>
        </w:rPr>
        <w:t>«Исполнителя»</w:t>
      </w:r>
      <w:r>
        <w:t xml:space="preserve"> (Приложение №1), требованиями законодательства о рекламе, интеллектуальной собственности и </w:t>
      </w:r>
      <w:r>
        <w:lastRenderedPageBreak/>
        <w:t xml:space="preserve">авторского права, не позднее, чем за 10 (десять) рабочих дней до размещения на </w:t>
      </w:r>
      <w:proofErr w:type="spellStart"/>
      <w:r>
        <w:t>триборде</w:t>
      </w:r>
      <w:proofErr w:type="spellEnd"/>
      <w:r>
        <w:t>.</w:t>
      </w:r>
    </w:p>
    <w:p w14:paraId="2AF84D02" w14:textId="77777777" w:rsidR="005354D2" w:rsidRDefault="005354D2" w:rsidP="005354D2">
      <w:pPr>
        <w:pStyle w:val="a0"/>
        <w:numPr>
          <w:ilvl w:val="2"/>
          <w:numId w:val="3"/>
        </w:numPr>
      </w:pPr>
      <w:r>
        <w:t xml:space="preserve">В случае отказа от размещения заявленной информации (материала) не позднее, чем за 7 (семь) рабочих дней до размещения на </w:t>
      </w:r>
      <w:proofErr w:type="spellStart"/>
      <w:r>
        <w:t>триборде</w:t>
      </w:r>
      <w:proofErr w:type="spellEnd"/>
      <w:r>
        <w:t xml:space="preserve"> в письменной форме сообщить об этом </w:t>
      </w:r>
      <w:r w:rsidRPr="00D069C9">
        <w:rPr>
          <w:b/>
        </w:rPr>
        <w:t>«Исполнителю».</w:t>
      </w:r>
    </w:p>
    <w:p w14:paraId="12AF1CB9" w14:textId="77777777" w:rsidR="005354D2" w:rsidRDefault="005354D2" w:rsidP="005354D2">
      <w:pPr>
        <w:pStyle w:val="a0"/>
        <w:numPr>
          <w:ilvl w:val="2"/>
          <w:numId w:val="3"/>
        </w:numPr>
      </w:pPr>
      <w:r>
        <w:t xml:space="preserve">Оплачивать счета </w:t>
      </w:r>
      <w:r w:rsidRPr="00D069C9">
        <w:rPr>
          <w:b/>
        </w:rPr>
        <w:t>«Исполнителя»</w:t>
      </w:r>
      <w:r>
        <w:t xml:space="preserve"> за размещаемую информацию в соответствии с условиями, оговоренными соглашением о ценах, являющимся неотъемлемой частью настоящего договора.</w:t>
      </w:r>
    </w:p>
    <w:p w14:paraId="62ED9443" w14:textId="77777777" w:rsidR="005354D2" w:rsidRDefault="005354D2" w:rsidP="005354D2">
      <w:pPr>
        <w:pStyle w:val="a0"/>
      </w:pPr>
      <w:r>
        <w:t xml:space="preserve"> </w:t>
      </w:r>
      <w:r w:rsidRPr="00D069C9">
        <w:t>«Исполнитель»</w:t>
      </w:r>
      <w:r>
        <w:t xml:space="preserve"> обязуется:</w:t>
      </w:r>
    </w:p>
    <w:p w14:paraId="4F5DAAE0" w14:textId="77777777" w:rsidR="005354D2" w:rsidRDefault="005354D2" w:rsidP="005354D2">
      <w:pPr>
        <w:pStyle w:val="a0"/>
        <w:numPr>
          <w:ilvl w:val="2"/>
          <w:numId w:val="3"/>
        </w:numPr>
      </w:pPr>
      <w:r>
        <w:t xml:space="preserve">По заявкам </w:t>
      </w:r>
      <w:r w:rsidRPr="00D069C9">
        <w:t>«Заказчика»</w:t>
      </w:r>
      <w:r>
        <w:t xml:space="preserve"> и на основе представленных им материалов и оригинал-макетов в согласованные с </w:t>
      </w:r>
      <w:r w:rsidRPr="00D069C9">
        <w:t>«Исполнителем»</w:t>
      </w:r>
      <w:r>
        <w:t xml:space="preserve"> сроки размещать информацию на </w:t>
      </w:r>
      <w:proofErr w:type="spellStart"/>
      <w:r>
        <w:t>триборде</w:t>
      </w:r>
      <w:proofErr w:type="spellEnd"/>
      <w:r>
        <w:t>.</w:t>
      </w:r>
    </w:p>
    <w:p w14:paraId="577139BA" w14:textId="77777777" w:rsidR="005354D2" w:rsidRDefault="005354D2" w:rsidP="005354D2">
      <w:pPr>
        <w:pStyle w:val="a0"/>
        <w:numPr>
          <w:ilvl w:val="2"/>
          <w:numId w:val="3"/>
        </w:numPr>
      </w:pPr>
      <w:r>
        <w:t xml:space="preserve">В случае несоответствия заявленной информации законодательству РФ, сообщить об этом Заказчику. В случае нежелания изменить оригинал-макет отказать </w:t>
      </w:r>
      <w:r w:rsidRPr="00D069C9">
        <w:t>«Заказчику»</w:t>
      </w:r>
      <w:r>
        <w:t xml:space="preserve"> в размещении информации. </w:t>
      </w:r>
    </w:p>
    <w:p w14:paraId="2DC0730E" w14:textId="77777777" w:rsidR="005354D2" w:rsidRDefault="005354D2" w:rsidP="005354D2">
      <w:pPr>
        <w:pStyle w:val="a0"/>
        <w:numPr>
          <w:ilvl w:val="2"/>
          <w:numId w:val="3"/>
        </w:numPr>
      </w:pPr>
      <w:r>
        <w:t xml:space="preserve">В случае изменения прайс-листа обязуется направить </w:t>
      </w:r>
      <w:r w:rsidRPr="00D069C9">
        <w:rPr>
          <w:b/>
        </w:rPr>
        <w:t>«Заказчику»</w:t>
      </w:r>
      <w:r>
        <w:t xml:space="preserve"> прайс-лист с новыми тарифами за 10 (десять) дней до его введения в действие.</w:t>
      </w:r>
    </w:p>
    <w:p w14:paraId="4B0ABBCC" w14:textId="77777777" w:rsidR="005354D2" w:rsidRDefault="005354D2" w:rsidP="005354D2">
      <w:pPr>
        <w:pStyle w:val="1"/>
      </w:pPr>
      <w:r w:rsidRPr="00D069C9">
        <w:t>ОТВЕТСТВЕННОСТЬ</w:t>
      </w:r>
      <w:r>
        <w:t xml:space="preserve"> </w:t>
      </w:r>
      <w:r w:rsidRPr="00D069C9">
        <w:t>СТОРОН</w:t>
      </w:r>
    </w:p>
    <w:p w14:paraId="75D36789" w14:textId="77777777" w:rsidR="005354D2" w:rsidRDefault="005354D2" w:rsidP="005354D2">
      <w:pPr>
        <w:pStyle w:val="a0"/>
      </w:pPr>
      <w:r w:rsidRPr="00D069C9">
        <w:rPr>
          <w:b/>
        </w:rPr>
        <w:t>«Заказчик»</w:t>
      </w:r>
      <w:r>
        <w:t xml:space="preserve"> самостоятельно несет ответственности перед третьими лицами за содержание размещаемой информации.</w:t>
      </w:r>
    </w:p>
    <w:p w14:paraId="4A37D839" w14:textId="77777777" w:rsidR="005354D2" w:rsidRDefault="005354D2" w:rsidP="005354D2">
      <w:pPr>
        <w:pStyle w:val="a0"/>
      </w:pPr>
      <w:r>
        <w:t xml:space="preserve">В случае нарушения </w:t>
      </w:r>
      <w:r w:rsidRPr="00D069C9">
        <w:rPr>
          <w:b/>
        </w:rPr>
        <w:t>«Заказчиком»</w:t>
      </w:r>
      <w:r>
        <w:t xml:space="preserve"> срока отказа от размещения информации, установленного п.3.1.3 </w:t>
      </w:r>
      <w:r w:rsidRPr="00D069C9">
        <w:rPr>
          <w:b/>
        </w:rPr>
        <w:t>«Заказчик»</w:t>
      </w:r>
      <w:r>
        <w:t xml:space="preserve"> оплачивает </w:t>
      </w:r>
      <w:r w:rsidRPr="00D069C9">
        <w:rPr>
          <w:b/>
        </w:rPr>
        <w:t>«Исполнителю»</w:t>
      </w:r>
      <w:r>
        <w:t xml:space="preserve"> неустойку в размере 7 % от стоимости заявленной и неразмещенной информации и возмещает расходы по печати плакатов. </w:t>
      </w:r>
    </w:p>
    <w:p w14:paraId="5B6EDA72" w14:textId="77777777" w:rsidR="005354D2" w:rsidRDefault="005354D2" w:rsidP="005354D2">
      <w:pPr>
        <w:pStyle w:val="a0"/>
      </w:pPr>
      <w:r>
        <w:t xml:space="preserve">В случае досрочного расторжения договора по инициативе «Заказчика», в связи с ошибками по вине </w:t>
      </w:r>
      <w:r w:rsidRPr="00D069C9">
        <w:rPr>
          <w:b/>
        </w:rPr>
        <w:t>«Исполнителя»,</w:t>
      </w:r>
      <w:r>
        <w:t xml:space="preserve"> сумма ранее предоставленных скидок возврату не подлежит. В случае досрочного расторжения договора по инициативе </w:t>
      </w:r>
      <w:r w:rsidRPr="00D069C9">
        <w:rPr>
          <w:b/>
        </w:rPr>
        <w:t>«Заказчика»,</w:t>
      </w:r>
      <w:r>
        <w:rPr>
          <w:b/>
        </w:rPr>
        <w:t xml:space="preserve"> </w:t>
      </w:r>
      <w:r w:rsidRPr="00D069C9">
        <w:rPr>
          <w:b/>
        </w:rPr>
        <w:t>«Заказчик»</w:t>
      </w:r>
      <w:r>
        <w:t xml:space="preserve"> обязуется оповестить об этом </w:t>
      </w:r>
      <w:r w:rsidRPr="00D069C9">
        <w:rPr>
          <w:b/>
        </w:rPr>
        <w:t>«Исполнителя»</w:t>
      </w:r>
      <w:r>
        <w:t xml:space="preserve"> в течение 14 календарных дней, а также вернуть </w:t>
      </w:r>
      <w:r w:rsidRPr="00D069C9">
        <w:rPr>
          <w:b/>
        </w:rPr>
        <w:t>«Исполнителю»</w:t>
      </w:r>
      <w:r>
        <w:t xml:space="preserve"> сумму предоставленных ранее дополнительных скидок. </w:t>
      </w:r>
    </w:p>
    <w:p w14:paraId="46BF3C27" w14:textId="77777777" w:rsidR="005354D2" w:rsidRDefault="005354D2" w:rsidP="005354D2">
      <w:pPr>
        <w:pStyle w:val="a0"/>
      </w:pPr>
      <w:r w:rsidRPr="00D069C9">
        <w:rPr>
          <w:b/>
        </w:rPr>
        <w:t>«Исполнитель»</w:t>
      </w:r>
      <w:r>
        <w:t xml:space="preserve"> вправе в одностороннем порядке отказаться от размещения заявленной информации в случае нарушения </w:t>
      </w:r>
      <w:r w:rsidRPr="00D069C9">
        <w:rPr>
          <w:b/>
        </w:rPr>
        <w:t>«Заказчиком»</w:t>
      </w:r>
      <w:r>
        <w:t xml:space="preserve"> сроков предоставления информационных материалов (оригинал-макетов) или сроков оплаты.</w:t>
      </w:r>
    </w:p>
    <w:p w14:paraId="31737DDC" w14:textId="77777777" w:rsidR="005354D2" w:rsidRDefault="005354D2" w:rsidP="005354D2">
      <w:pPr>
        <w:pStyle w:val="a0"/>
      </w:pPr>
      <w:r>
        <w:t xml:space="preserve">В случае возникновения по вине </w:t>
      </w:r>
      <w:r w:rsidRPr="00D069C9">
        <w:rPr>
          <w:b/>
        </w:rPr>
        <w:t>«Исполнителя»</w:t>
      </w:r>
      <w:r>
        <w:t xml:space="preserve"> ошибок в информационном материале, не изменяющих содержания информации, </w:t>
      </w:r>
      <w:r w:rsidRPr="00D069C9">
        <w:rPr>
          <w:b/>
        </w:rPr>
        <w:t>«Исполнитель»</w:t>
      </w:r>
      <w:r>
        <w:t xml:space="preserve"> уплачивает </w:t>
      </w:r>
      <w:r w:rsidRPr="00D069C9">
        <w:rPr>
          <w:b/>
        </w:rPr>
        <w:t>«Заказчику»</w:t>
      </w:r>
      <w:r>
        <w:rPr>
          <w:b/>
        </w:rPr>
        <w:t xml:space="preserve"> </w:t>
      </w:r>
      <w:r>
        <w:t xml:space="preserve">штраф в размере 4 % стоимости ее размещения в виде дополнительной скидки при оплате последующих размещений. При таких же ошибках, но изменяющих содержание информации в части указанных в ней лиц, их реквизитов, наименования товаров (услуг) и их характеристик, </w:t>
      </w:r>
      <w:r w:rsidRPr="00D069C9">
        <w:rPr>
          <w:b/>
        </w:rPr>
        <w:t>«Исполнитель»</w:t>
      </w:r>
      <w:r>
        <w:t xml:space="preserve"> обязан обеспечить повторную публикацию этой информации с исправлениями в согласованные сторонами сроки.</w:t>
      </w:r>
    </w:p>
    <w:p w14:paraId="36B024A8" w14:textId="77777777" w:rsidR="005354D2" w:rsidRDefault="005354D2" w:rsidP="005354D2">
      <w:pPr>
        <w:pStyle w:val="a0"/>
      </w:pPr>
      <w:r>
        <w:t xml:space="preserve">В случае досрочного расторжения договора по инициативе </w:t>
      </w:r>
      <w:r w:rsidRPr="00D069C9">
        <w:rPr>
          <w:b/>
        </w:rPr>
        <w:t>«Заказчика»,</w:t>
      </w:r>
      <w:r>
        <w:t xml:space="preserve"> </w:t>
      </w:r>
      <w:r w:rsidRPr="00D069C9">
        <w:rPr>
          <w:b/>
        </w:rPr>
        <w:t>«Заказчик»</w:t>
      </w:r>
      <w:r>
        <w:t xml:space="preserve"> обязуется оповестить об этом </w:t>
      </w:r>
      <w:r w:rsidRPr="00D069C9">
        <w:rPr>
          <w:b/>
        </w:rPr>
        <w:t>«Исполнителя»</w:t>
      </w:r>
      <w:r>
        <w:t xml:space="preserve"> за 14 календарных дней, а также вернуть </w:t>
      </w:r>
      <w:r w:rsidRPr="00D069C9">
        <w:rPr>
          <w:b/>
        </w:rPr>
        <w:t>«Исполнителю»</w:t>
      </w:r>
      <w:r>
        <w:t xml:space="preserve"> сумму предоставленных ранее дополнительных скидок.</w:t>
      </w:r>
    </w:p>
    <w:p w14:paraId="1E7B22AA" w14:textId="77777777" w:rsidR="005354D2" w:rsidRDefault="005354D2" w:rsidP="005354D2">
      <w:pPr>
        <w:pStyle w:val="a0"/>
        <w:rPr>
          <w:b/>
        </w:rPr>
      </w:pPr>
      <w:r>
        <w:t xml:space="preserve">Споры по настоящему договору и в связи с ним, если они не будут урегулированы путем переговоров, рассматриваются арбитражным судом по месту нахождения </w:t>
      </w:r>
      <w:r w:rsidRPr="00D069C9">
        <w:rPr>
          <w:b/>
        </w:rPr>
        <w:t>«Исполнителя».</w:t>
      </w:r>
    </w:p>
    <w:p w14:paraId="74EDA13B" w14:textId="77777777" w:rsidR="005354D2" w:rsidRDefault="005354D2" w:rsidP="005354D2">
      <w:pPr>
        <w:pStyle w:val="1"/>
      </w:pPr>
      <w:r w:rsidRPr="00D069C9">
        <w:t>ФОРС-МАЖОР</w:t>
      </w:r>
    </w:p>
    <w:p w14:paraId="5B4F4D97" w14:textId="77777777" w:rsidR="005354D2" w:rsidRDefault="005354D2" w:rsidP="005354D2">
      <w:pPr>
        <w:pStyle w:val="a0"/>
      </w:pPr>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возникших после его заключения, которые Стороны не могли ни предвидеть, ни предотвратить разумными мерами.</w:t>
      </w:r>
    </w:p>
    <w:p w14:paraId="0C608F1F" w14:textId="77777777" w:rsidR="005354D2" w:rsidRDefault="005354D2" w:rsidP="005354D2">
      <w:pPr>
        <w:pStyle w:val="a0"/>
      </w:pPr>
      <w:r>
        <w:t>К таким обстоятельствам чрезвычайного характера относятся наводнения, пожары, землетрясения или иные природные явления, война и военные действия, блокада, забастовки, акты или действия государственных органов, включая принятие правительственных и ведомственных решений, и другие обстоятельства вне разумного контроля Сторон.</w:t>
      </w:r>
    </w:p>
    <w:p w14:paraId="6F5F5600" w14:textId="77777777" w:rsidR="005354D2" w:rsidRDefault="005354D2" w:rsidP="005354D2">
      <w:pPr>
        <w:pStyle w:val="1"/>
      </w:pPr>
      <w:r w:rsidRPr="00D069C9">
        <w:t>СРОК</w:t>
      </w:r>
      <w:r>
        <w:t xml:space="preserve"> </w:t>
      </w:r>
      <w:r w:rsidRPr="00D069C9">
        <w:t>ДЕЙСТВИЯ</w:t>
      </w:r>
      <w:r>
        <w:t xml:space="preserve"> </w:t>
      </w:r>
      <w:r w:rsidRPr="00D069C9">
        <w:t>ДОГОВОРА</w:t>
      </w:r>
    </w:p>
    <w:p w14:paraId="0B512E8E" w14:textId="77777777" w:rsidR="00436BBC" w:rsidRDefault="00436BBC" w:rsidP="00436BBC">
      <w:pPr>
        <w:pStyle w:val="a0"/>
      </w:pPr>
      <w:r>
        <w:t>Настоящий договор действует с момента его заключения до 17 июля 2019 г.</w:t>
      </w:r>
    </w:p>
    <w:p w14:paraId="5943385D" w14:textId="77777777" w:rsidR="005354D2" w:rsidRDefault="005354D2" w:rsidP="005354D2">
      <w:pPr>
        <w:pStyle w:val="a0"/>
      </w:pPr>
      <w:r>
        <w:t>Договор может быть прекращен досрочно по соглашению сторон.</w:t>
      </w:r>
    </w:p>
    <w:p w14:paraId="02D629F2" w14:textId="77777777" w:rsidR="005354D2" w:rsidRDefault="005354D2" w:rsidP="005354D2">
      <w:pPr>
        <w:pStyle w:val="a0"/>
      </w:pPr>
      <w:r>
        <w:t>Договор также считается прекращенным досрочно по истечении 14 дней после направления любой из сторон соответствующего письменного уведомления другой стороне с урегулированием всех финансовых вопросов.</w:t>
      </w:r>
    </w:p>
    <w:p w14:paraId="6D13DA70" w14:textId="77777777" w:rsidR="005354D2" w:rsidRDefault="005354D2" w:rsidP="005354D2">
      <w:pPr>
        <w:pStyle w:val="a0"/>
      </w:pPr>
      <w:r>
        <w:t>По всем остальным вопросам, не предусмотренным настоящим договором, стороны руководствуются действующим в РФ законодательством.</w:t>
      </w:r>
    </w:p>
    <w:p w14:paraId="2DAFFD5E" w14:textId="77777777" w:rsidR="005354D2" w:rsidRDefault="005354D2" w:rsidP="005354D2">
      <w:pPr>
        <w:pStyle w:val="1"/>
      </w:pPr>
      <w:r w:rsidRPr="00D069C9">
        <w:t>АДРЕСА</w:t>
      </w:r>
      <w:r>
        <w:t xml:space="preserve"> </w:t>
      </w:r>
      <w:r w:rsidRPr="00D069C9">
        <w:t>И</w:t>
      </w:r>
      <w:r>
        <w:t xml:space="preserve"> </w:t>
      </w:r>
      <w:r w:rsidRPr="00D069C9">
        <w:t>РЕКВИЗИТЫ</w:t>
      </w:r>
      <w:r>
        <w:t xml:space="preserve"> </w:t>
      </w:r>
      <w:r w:rsidRPr="00D069C9">
        <w:t>СТОРОН</w:t>
      </w:r>
    </w:p>
    <w:tbl>
      <w:tblPr>
        <w:tblStyle w:val="a5"/>
        <w:tblW w:w="9356" w:type="dxa"/>
        <w:tblLook w:val="04A0" w:firstRow="1" w:lastRow="0" w:firstColumn="1" w:lastColumn="0" w:noHBand="0" w:noVBand="1"/>
      </w:tblPr>
      <w:tblGrid>
        <w:gridCol w:w="4678"/>
        <w:gridCol w:w="4678"/>
      </w:tblGrid>
      <w:tr w:rsidR="006546BA" w14:paraId="5447E8E8" w14:textId="77777777" w:rsidTr="006546BA">
        <w:tc>
          <w:tcPr>
            <w:tcW w:w="4678" w:type="dxa"/>
          </w:tcPr>
          <w:p w14:paraId="65FB2379" w14:textId="77777777" w:rsidR="006546BA" w:rsidRPr="00D069C9" w:rsidRDefault="006546BA" w:rsidP="006546BA">
            <w:pPr>
              <w:pStyle w:val="afd"/>
            </w:pPr>
            <w:r w:rsidRPr="00D069C9">
              <w:t>«Исполнитель»</w:t>
            </w:r>
          </w:p>
          <w:p w14:paraId="6E8CB531" w14:textId="77777777" w:rsidR="006546BA" w:rsidRDefault="006546BA" w:rsidP="006546BA">
            <w:pPr>
              <w:pStyle w:val="afc"/>
            </w:pPr>
            <w:bookmarkStart w:id="0" w:name="_Hlk101530394"/>
            <w:r>
              <w:t>ООО «Деревенские двери»</w:t>
            </w:r>
          </w:p>
          <w:p w14:paraId="271009A5" w14:textId="309E1F6D" w:rsidR="006546BA" w:rsidRDefault="006546BA" w:rsidP="006546BA">
            <w:pPr>
              <w:pStyle w:val="afc"/>
            </w:pPr>
            <w:r>
              <w:t xml:space="preserve">236040, ул. </w:t>
            </w:r>
            <w:proofErr w:type="spellStart"/>
            <w:r>
              <w:t>Молокоедова</w:t>
            </w:r>
            <w:proofErr w:type="spellEnd"/>
            <w:r>
              <w:t>, 19</w:t>
            </w:r>
          </w:p>
          <w:p w14:paraId="2D4EC7B3" w14:textId="77D82797" w:rsidR="006546BA" w:rsidRDefault="006546BA" w:rsidP="006546BA">
            <w:pPr>
              <w:pStyle w:val="afc"/>
            </w:pPr>
            <w:r>
              <w:t xml:space="preserve">ИНН </w:t>
            </w:r>
            <w:r w:rsidR="003A3662">
              <w:t>1122334455</w:t>
            </w:r>
          </w:p>
          <w:p w14:paraId="424FDFD1" w14:textId="1704094B" w:rsidR="006546BA" w:rsidRDefault="006546BA" w:rsidP="006546BA">
            <w:pPr>
              <w:pStyle w:val="afc"/>
            </w:pPr>
            <w:r>
              <w:t xml:space="preserve">р/с № </w:t>
            </w:r>
            <w:r w:rsidR="003A3662">
              <w:t>987654321123456789</w:t>
            </w:r>
            <w:r w:rsidR="0055462E">
              <w:t>00</w:t>
            </w:r>
            <w:r>
              <w:t xml:space="preserve"> КБ «</w:t>
            </w:r>
            <w:proofErr w:type="spellStart"/>
            <w:r>
              <w:t>Балткредобанк</w:t>
            </w:r>
            <w:proofErr w:type="spellEnd"/>
            <w:r>
              <w:t>» г. Калининград к/с </w:t>
            </w:r>
            <w:r w:rsidR="0055462E">
              <w:t>65412378998765432111</w:t>
            </w:r>
          </w:p>
          <w:p w14:paraId="7B26FBF5" w14:textId="479B9CA2" w:rsidR="006546BA" w:rsidRPr="005341AC" w:rsidRDefault="006546BA" w:rsidP="005341AC">
            <w:pPr>
              <w:pStyle w:val="afc"/>
            </w:pPr>
            <w:r w:rsidRPr="005341AC">
              <w:t xml:space="preserve">БИК </w:t>
            </w:r>
            <w:r w:rsidR="0055462E" w:rsidRPr="005341AC">
              <w:t>123456789</w:t>
            </w:r>
            <w:bookmarkEnd w:id="0"/>
          </w:p>
        </w:tc>
        <w:tc>
          <w:tcPr>
            <w:tcW w:w="4678" w:type="dxa"/>
          </w:tcPr>
          <w:p w14:paraId="5397C14F" w14:textId="222B88AC" w:rsidR="006546BA" w:rsidRPr="00D069C9" w:rsidRDefault="006546BA" w:rsidP="006546BA">
            <w:pPr>
              <w:pStyle w:val="afd"/>
            </w:pPr>
            <w:r w:rsidRPr="00D069C9">
              <w:t>«Заказчик»</w:t>
            </w:r>
          </w:p>
          <w:p w14:paraId="7FDFDC72" w14:textId="77777777" w:rsidR="006546BA" w:rsidRDefault="006546BA" w:rsidP="006546BA">
            <w:pPr>
              <w:pStyle w:val="afc"/>
            </w:pPr>
            <w:r>
              <w:t>ООО «</w:t>
            </w:r>
            <w:proofErr w:type="spellStart"/>
            <w:r>
              <w:t>Никант</w:t>
            </w:r>
            <w:proofErr w:type="spellEnd"/>
            <w:r>
              <w:t xml:space="preserve">»; </w:t>
            </w:r>
          </w:p>
          <w:p w14:paraId="4A18FF12" w14:textId="3DEBA061" w:rsidR="006546BA" w:rsidRDefault="006546BA" w:rsidP="006546BA">
            <w:pPr>
              <w:pStyle w:val="afc"/>
            </w:pPr>
            <w:r>
              <w:t>ул.</w:t>
            </w:r>
            <w:r w:rsidR="00EC4A1F">
              <w:rPr>
                <w:lang w:val="en-US"/>
              </w:rPr>
              <w:t> </w:t>
            </w:r>
            <w:r>
              <w:t xml:space="preserve">Уральская д.9; тел./факс 303-367 </w:t>
            </w:r>
          </w:p>
          <w:p w14:paraId="3BFE208B" w14:textId="77777777" w:rsidR="006546BA" w:rsidRDefault="006546BA" w:rsidP="006546BA">
            <w:pPr>
              <w:pStyle w:val="afc"/>
            </w:pPr>
            <w:r>
              <w:t>ИНН 9988776655</w:t>
            </w:r>
          </w:p>
          <w:p w14:paraId="1F334785" w14:textId="77777777" w:rsidR="006546BA" w:rsidRDefault="006546BA" w:rsidP="006546BA">
            <w:pPr>
              <w:pStyle w:val="afc"/>
            </w:pPr>
            <w:r>
              <w:t xml:space="preserve">р/с 12345678900987654321 в Банке «Большой» г. Калининград к/с 09876543211234567890 </w:t>
            </w:r>
          </w:p>
          <w:p w14:paraId="0D4B76B0" w14:textId="77777777" w:rsidR="006546BA" w:rsidRDefault="006546BA" w:rsidP="006546BA">
            <w:pPr>
              <w:pStyle w:val="afc"/>
              <w:rPr>
                <w:lang w:val="en-US" w:eastAsia="en-US" w:bidi="en-US"/>
              </w:rPr>
            </w:pPr>
            <w:r>
              <w:t>БИК 086429753;</w:t>
            </w:r>
          </w:p>
        </w:tc>
      </w:tr>
      <w:tr w:rsidR="006546BA" w:rsidRPr="005354D2" w14:paraId="7BEC354D" w14:textId="77777777" w:rsidTr="006546BA">
        <w:tc>
          <w:tcPr>
            <w:tcW w:w="4678" w:type="dxa"/>
          </w:tcPr>
          <w:p w14:paraId="6EF44946" w14:textId="77777777" w:rsidR="006546BA" w:rsidRDefault="006546BA" w:rsidP="006546BA">
            <w:pPr>
              <w:pStyle w:val="afe"/>
            </w:pPr>
            <w:r>
              <w:tab/>
            </w:r>
            <w:r w:rsidRPr="005354D2">
              <w:t>(</w:t>
            </w:r>
            <w:r>
              <w:t xml:space="preserve">Б.Б. </w:t>
            </w:r>
            <w:proofErr w:type="spellStart"/>
            <w:r>
              <w:t>Нерудко</w:t>
            </w:r>
            <w:proofErr w:type="spellEnd"/>
            <w:r w:rsidRPr="005354D2">
              <w:t>)</w:t>
            </w:r>
          </w:p>
          <w:p w14:paraId="04071978" w14:textId="2CABF1D9" w:rsidR="006546BA" w:rsidRDefault="006546BA" w:rsidP="006546BA">
            <w:pPr>
              <w:pStyle w:val="af8"/>
            </w:pPr>
            <w:r>
              <w:tab/>
              <w:t>подпись</w:t>
            </w:r>
            <w:r>
              <w:tab/>
              <w:t>расшифровка</w:t>
            </w:r>
          </w:p>
        </w:tc>
        <w:tc>
          <w:tcPr>
            <w:tcW w:w="4678" w:type="dxa"/>
          </w:tcPr>
          <w:p w14:paraId="65BEF568" w14:textId="5CAD6BA2" w:rsidR="006546BA" w:rsidRPr="00C251C4" w:rsidRDefault="006546BA" w:rsidP="006546BA">
            <w:pPr>
              <w:pStyle w:val="afe"/>
            </w:pPr>
            <w:r>
              <w:tab/>
            </w:r>
            <w:r w:rsidRPr="00C251C4">
              <w:t>(</w:t>
            </w:r>
            <w:r>
              <w:t>А.Т. Никифоров</w:t>
            </w:r>
            <w:r w:rsidRPr="00C251C4">
              <w:t>)</w:t>
            </w:r>
          </w:p>
          <w:p w14:paraId="69D97603" w14:textId="77777777" w:rsidR="006546BA" w:rsidRPr="005354D2" w:rsidRDefault="006546BA" w:rsidP="006546BA">
            <w:pPr>
              <w:pStyle w:val="af8"/>
            </w:pPr>
            <w:r>
              <w:tab/>
              <w:t>подпись</w:t>
            </w:r>
            <w:r>
              <w:tab/>
              <w:t>расшифровка</w:t>
            </w:r>
          </w:p>
        </w:tc>
      </w:tr>
    </w:tbl>
    <w:p w14:paraId="2FC5CC13" w14:textId="77777777" w:rsidR="005354D2" w:rsidRDefault="005354D2" w:rsidP="000E4077">
      <w:pPr>
        <w:pStyle w:val="1"/>
        <w:pageBreakBefore/>
        <w:numPr>
          <w:ilvl w:val="0"/>
          <w:numId w:val="0"/>
        </w:numPr>
      </w:pPr>
      <w:r w:rsidRPr="00D069C9">
        <w:t>СОГЛАШЕНИЕ</w:t>
      </w:r>
      <w:r>
        <w:t xml:space="preserve"> </w:t>
      </w:r>
      <w:r w:rsidRPr="00D069C9">
        <w:t>О</w:t>
      </w:r>
      <w:r>
        <w:t xml:space="preserve"> </w:t>
      </w:r>
      <w:r w:rsidRPr="00D069C9">
        <w:t>ДОГОВОРНОЙ</w:t>
      </w:r>
      <w:r>
        <w:t xml:space="preserve"> </w:t>
      </w:r>
      <w:r w:rsidRPr="00D069C9">
        <w:t>ЦЕНЕ</w:t>
      </w:r>
      <w:r>
        <w:t xml:space="preserve"> </w:t>
      </w:r>
      <w:r w:rsidRPr="00D069C9">
        <w:t>НА</w:t>
      </w:r>
      <w:r>
        <w:t xml:space="preserve"> </w:t>
      </w:r>
      <w:r w:rsidRPr="00D069C9">
        <w:t>РАЗМЕЩЕНИЕ</w:t>
      </w:r>
      <w:r>
        <w:t xml:space="preserve"> </w:t>
      </w:r>
      <w:r w:rsidRPr="00D069C9">
        <w:t>ИНФОРМАЦИИ</w:t>
      </w:r>
    </w:p>
    <w:p w14:paraId="5232CD8B" w14:textId="63272DB4" w:rsidR="005354D2" w:rsidRDefault="005354D2" w:rsidP="005354D2">
      <w:pPr>
        <w:pStyle w:val="af9"/>
      </w:pPr>
      <w:r>
        <w:t xml:space="preserve">г. Калининград </w:t>
      </w:r>
      <w:r>
        <w:tab/>
      </w:r>
      <w:r w:rsidR="001A59F9">
        <w:t>14 июня 2019 г.</w:t>
      </w:r>
    </w:p>
    <w:p w14:paraId="020422C5" w14:textId="79671AB8" w:rsidR="005354D2" w:rsidRDefault="005354D2" w:rsidP="005354D2">
      <w:pPr>
        <w:pStyle w:val="afa"/>
      </w:pPr>
      <w:r>
        <w:t xml:space="preserve">Мы, </w:t>
      </w:r>
      <w:proofErr w:type="gramStart"/>
      <w:r>
        <w:t>ниже подписавшиеся</w:t>
      </w:r>
      <w:proofErr w:type="gramEnd"/>
      <w:r>
        <w:t xml:space="preserve">, </w:t>
      </w:r>
      <w:r w:rsidR="006546BA">
        <w:t xml:space="preserve">от лица «Исполнителя» </w:t>
      </w:r>
      <w:proofErr w:type="spellStart"/>
      <w:r w:rsidR="006546BA">
        <w:t>Нерудко</w:t>
      </w:r>
      <w:proofErr w:type="spellEnd"/>
      <w:r w:rsidR="006546BA">
        <w:t xml:space="preserve"> Б.Б. и </w:t>
      </w:r>
      <w:r>
        <w:t>от лица «Заказчика» Никифоров Андрей Тимофеевич заключили следующее соглашение о цене на оказание услуг по размещению информации «Заказчика» на информационных панелях ОИРК «</w:t>
      </w:r>
      <w:proofErr w:type="spellStart"/>
      <w:r>
        <w:t>Триборд</w:t>
      </w:r>
      <w:proofErr w:type="spellEnd"/>
      <w:r>
        <w:t xml:space="preserve">» по договору № </w:t>
      </w:r>
      <w:r w:rsidR="00124DBF">
        <w:t>135А</w:t>
      </w:r>
      <w:r>
        <w:t xml:space="preserve"> от </w:t>
      </w:r>
      <w:r w:rsidR="001A59F9">
        <w:t>14 июня 2019 г.</w:t>
      </w:r>
    </w:p>
    <w:p w14:paraId="73B687CD" w14:textId="1FD5D53E" w:rsidR="005354D2" w:rsidRDefault="005354D2" w:rsidP="005354D2">
      <w:pPr>
        <w:pStyle w:val="a0"/>
        <w:numPr>
          <w:ilvl w:val="3"/>
          <w:numId w:val="3"/>
        </w:numPr>
      </w:pPr>
      <w:r>
        <w:t xml:space="preserve">Стоимость размещения информации </w:t>
      </w:r>
      <w:r w:rsidR="00FD6D83">
        <w:t xml:space="preserve">на одной поверхности </w:t>
      </w:r>
      <w:r w:rsidR="00D0308C">
        <w:t>в</w:t>
      </w:r>
      <w:r>
        <w:t xml:space="preserve"> период </w:t>
      </w:r>
      <w:r w:rsidR="00D0308C">
        <w:t>с </w:t>
      </w:r>
      <w:r w:rsidR="00986A7E">
        <w:t xml:space="preserve">17.06.2019 г. </w:t>
      </w:r>
      <w:r>
        <w:t>до 17</w:t>
      </w:r>
      <w:r w:rsidR="00986A7E">
        <w:t>.07.</w:t>
      </w:r>
      <w:r>
        <w:t>20</w:t>
      </w:r>
      <w:r w:rsidR="00986A7E">
        <w:t>19 </w:t>
      </w:r>
      <w:r>
        <w:t>г.</w:t>
      </w:r>
      <w:r w:rsidR="00986A7E">
        <w:t xml:space="preserve"> — 800 (Восемьсот</w:t>
      </w:r>
      <w:r w:rsidR="005D0A96">
        <w:t>) руб.</w:t>
      </w:r>
      <w:r>
        <w:t xml:space="preserve"> 00 копеек</w:t>
      </w:r>
    </w:p>
    <w:p w14:paraId="082F8FF2" w14:textId="523AB0AC" w:rsidR="00FD6D83" w:rsidRDefault="00FD6D83" w:rsidP="005354D2">
      <w:pPr>
        <w:pStyle w:val="a0"/>
        <w:numPr>
          <w:ilvl w:val="3"/>
          <w:numId w:val="3"/>
        </w:numPr>
      </w:pPr>
      <w:r>
        <w:t>Количество поверхностей</w:t>
      </w:r>
      <w:r w:rsidR="00D0308C">
        <w:t>: 3</w:t>
      </w:r>
    </w:p>
    <w:p w14:paraId="3C84B212" w14:textId="78FC9134" w:rsidR="005354D2" w:rsidRDefault="005354D2" w:rsidP="005354D2">
      <w:pPr>
        <w:pStyle w:val="a0"/>
        <w:numPr>
          <w:ilvl w:val="3"/>
          <w:numId w:val="3"/>
        </w:numPr>
      </w:pPr>
      <w:r>
        <w:t xml:space="preserve">Общая сумма договора составляет </w:t>
      </w:r>
      <w:r w:rsidR="00D0308C">
        <w:t>2 400 (Две тысячи четыреста)</w:t>
      </w:r>
      <w:r>
        <w:t xml:space="preserve"> рублей 00</w:t>
      </w:r>
      <w:r w:rsidR="00F6436D">
        <w:t> </w:t>
      </w:r>
      <w:r>
        <w:t>копеек.</w:t>
      </w:r>
    </w:p>
    <w:p w14:paraId="49B02AFD" w14:textId="77777777" w:rsidR="005354D2" w:rsidRDefault="005354D2" w:rsidP="005354D2">
      <w:pPr>
        <w:pStyle w:val="a0"/>
        <w:numPr>
          <w:ilvl w:val="3"/>
          <w:numId w:val="3"/>
        </w:numPr>
      </w:pPr>
      <w:r>
        <w:t>«Исполнитель» не предоставляет «Заказчику» скидку.</w:t>
      </w:r>
    </w:p>
    <w:p w14:paraId="066E0C92" w14:textId="77777777" w:rsidR="005354D2" w:rsidRDefault="005354D2" w:rsidP="005354D2">
      <w:pPr>
        <w:pStyle w:val="a0"/>
        <w:numPr>
          <w:ilvl w:val="3"/>
          <w:numId w:val="3"/>
        </w:numPr>
      </w:pPr>
      <w:r>
        <w:t>Настоящее соглашения является основанием для проведения взаимных расчетов и платежей между «Заказчиком» и «Исполнителем».</w:t>
      </w:r>
    </w:p>
    <w:p w14:paraId="46E4FCA7" w14:textId="2B8CD7E7" w:rsidR="005354D2" w:rsidRDefault="00B25292" w:rsidP="006324B3">
      <w:pPr>
        <w:pStyle w:val="11"/>
      </w:pPr>
      <w:r w:rsidRPr="00D069C9">
        <w:t>Подписи</w:t>
      </w:r>
      <w:r>
        <w:t xml:space="preserve"> </w:t>
      </w:r>
      <w:r w:rsidRPr="00D069C9">
        <w:t>сторон:</w:t>
      </w:r>
    </w:p>
    <w:tbl>
      <w:tblPr>
        <w:tblStyle w:val="a5"/>
        <w:tblW w:w="9356" w:type="dxa"/>
        <w:tblLook w:val="04A0" w:firstRow="1" w:lastRow="0" w:firstColumn="1" w:lastColumn="0" w:noHBand="0" w:noVBand="1"/>
      </w:tblPr>
      <w:tblGrid>
        <w:gridCol w:w="4678"/>
        <w:gridCol w:w="4678"/>
      </w:tblGrid>
      <w:tr w:rsidR="006546BA" w:rsidRPr="005354D2" w14:paraId="6E5DE60C" w14:textId="77777777" w:rsidTr="006546BA">
        <w:tc>
          <w:tcPr>
            <w:tcW w:w="4678" w:type="dxa"/>
          </w:tcPr>
          <w:p w14:paraId="5D50F618" w14:textId="77777777" w:rsidR="006546BA" w:rsidRDefault="006546BA" w:rsidP="006546BA">
            <w:pPr>
              <w:pStyle w:val="afe"/>
            </w:pPr>
            <w:r>
              <w:tab/>
            </w:r>
            <w:r w:rsidRPr="005354D2">
              <w:t>(</w:t>
            </w:r>
            <w:r>
              <w:t xml:space="preserve">Б.Б. </w:t>
            </w:r>
            <w:proofErr w:type="spellStart"/>
            <w:r>
              <w:t>Нерудко</w:t>
            </w:r>
            <w:proofErr w:type="spellEnd"/>
            <w:r w:rsidRPr="005354D2">
              <w:t>)</w:t>
            </w:r>
          </w:p>
          <w:p w14:paraId="0638A194" w14:textId="05FDE431" w:rsidR="006546BA" w:rsidRDefault="006546BA" w:rsidP="006546BA">
            <w:pPr>
              <w:pStyle w:val="af8"/>
            </w:pPr>
            <w:r>
              <w:tab/>
              <w:t>подпись</w:t>
            </w:r>
            <w:r>
              <w:tab/>
              <w:t>расшифровка</w:t>
            </w:r>
          </w:p>
        </w:tc>
        <w:tc>
          <w:tcPr>
            <w:tcW w:w="4678" w:type="dxa"/>
          </w:tcPr>
          <w:p w14:paraId="59BD74AC" w14:textId="45C73492" w:rsidR="006546BA" w:rsidRPr="005354D2" w:rsidRDefault="006546BA" w:rsidP="006546BA">
            <w:pPr>
              <w:pStyle w:val="afe"/>
            </w:pPr>
            <w:r>
              <w:tab/>
            </w:r>
            <w:r w:rsidRPr="005354D2">
              <w:t>(</w:t>
            </w:r>
            <w:r>
              <w:t>А.Т. Никифоров</w:t>
            </w:r>
            <w:r w:rsidRPr="005354D2">
              <w:t>)</w:t>
            </w:r>
          </w:p>
          <w:p w14:paraId="5431DACD" w14:textId="77777777" w:rsidR="006546BA" w:rsidRPr="005354D2" w:rsidRDefault="006546BA" w:rsidP="006546BA">
            <w:pPr>
              <w:pStyle w:val="af8"/>
            </w:pPr>
            <w:r>
              <w:tab/>
              <w:t>подпись</w:t>
            </w:r>
            <w:r>
              <w:tab/>
              <w:t>расшифровка</w:t>
            </w:r>
          </w:p>
        </w:tc>
      </w:tr>
    </w:tbl>
    <w:p w14:paraId="54883E26" w14:textId="77777777" w:rsidR="00D63C9B" w:rsidRDefault="005354D2" w:rsidP="000E4077">
      <w:pPr>
        <w:pStyle w:val="1"/>
        <w:pageBreakBefore/>
        <w:numPr>
          <w:ilvl w:val="0"/>
          <w:numId w:val="0"/>
        </w:numPr>
      </w:pPr>
      <w:r w:rsidRPr="00D069C9">
        <w:t>Приложение</w:t>
      </w:r>
      <w:r w:rsidR="006661E0">
        <w:t xml:space="preserve"> №1</w:t>
      </w:r>
      <w:r w:rsidR="00D63C9B">
        <w:t xml:space="preserve"> </w:t>
      </w:r>
    </w:p>
    <w:p w14:paraId="234F5E2A" w14:textId="52F4A400" w:rsidR="005354D2" w:rsidRDefault="00D63C9B" w:rsidP="00D63C9B">
      <w:pPr>
        <w:pStyle w:val="aa"/>
      </w:pPr>
      <w:r>
        <w:t>(</w:t>
      </w:r>
      <w:r w:rsidR="005354D2" w:rsidRPr="00D069C9">
        <w:t>к</w:t>
      </w:r>
      <w:r w:rsidR="005354D2">
        <w:t xml:space="preserve"> </w:t>
      </w:r>
      <w:r w:rsidR="005354D2" w:rsidRPr="00D069C9">
        <w:t>договору</w:t>
      </w:r>
      <w:r w:rsidR="005354D2">
        <w:t xml:space="preserve"> </w:t>
      </w:r>
      <w:r w:rsidR="005354D2" w:rsidRPr="00D069C9">
        <w:t>№</w:t>
      </w:r>
      <w:r w:rsidR="0000028B">
        <w:t xml:space="preserve"> </w:t>
      </w:r>
      <w:r w:rsidR="00124DBF">
        <w:t>135А</w:t>
      </w:r>
      <w:r>
        <w:t xml:space="preserve"> </w:t>
      </w:r>
      <w:r w:rsidR="005354D2" w:rsidRPr="00D069C9">
        <w:t>на</w:t>
      </w:r>
      <w:r w:rsidR="005354D2">
        <w:t xml:space="preserve"> </w:t>
      </w:r>
      <w:r w:rsidR="005354D2" w:rsidRPr="00D069C9">
        <w:t>оказание</w:t>
      </w:r>
      <w:r w:rsidR="005354D2">
        <w:t xml:space="preserve"> </w:t>
      </w:r>
      <w:r w:rsidR="005354D2" w:rsidRPr="00D069C9">
        <w:t>услуг</w:t>
      </w:r>
      <w:r w:rsidR="005354D2">
        <w:t xml:space="preserve"> </w:t>
      </w:r>
      <w:r>
        <w:br/>
      </w:r>
      <w:r w:rsidR="005354D2" w:rsidRPr="00D069C9">
        <w:t>по</w:t>
      </w:r>
      <w:r w:rsidR="005354D2">
        <w:t xml:space="preserve"> </w:t>
      </w:r>
      <w:r w:rsidR="005354D2" w:rsidRPr="00D069C9">
        <w:t>размещению</w:t>
      </w:r>
      <w:r w:rsidR="005354D2">
        <w:t xml:space="preserve"> </w:t>
      </w:r>
      <w:r w:rsidR="005354D2" w:rsidRPr="00D069C9">
        <w:t>информации</w:t>
      </w:r>
      <w:r w:rsidR="005354D2">
        <w:t xml:space="preserve"> </w:t>
      </w:r>
      <w:r w:rsidR="005354D2" w:rsidRPr="00D069C9">
        <w:t>от</w:t>
      </w:r>
      <w:r w:rsidR="005354D2">
        <w:t xml:space="preserve"> </w:t>
      </w:r>
      <w:r w:rsidR="005D0A96">
        <w:t>14 июня 2019 г.</w:t>
      </w:r>
      <w:r>
        <w:t>)</w:t>
      </w:r>
    </w:p>
    <w:p w14:paraId="36DC28C8" w14:textId="7D203F15" w:rsidR="005354D2" w:rsidRPr="005354D2" w:rsidRDefault="005354D2" w:rsidP="00B25292">
      <w:pPr>
        <w:pStyle w:val="11"/>
      </w:pPr>
      <w:r w:rsidRPr="005354D2">
        <w:t xml:space="preserve">Номера опор и указание количества сторон, </w:t>
      </w:r>
      <w:r w:rsidR="00D63C9B">
        <w:br/>
      </w:r>
      <w:r w:rsidRPr="005354D2">
        <w:t>на которых размещается ОИРК «</w:t>
      </w:r>
      <w:proofErr w:type="spellStart"/>
      <w:r w:rsidRPr="005354D2">
        <w:t>Триборд</w:t>
      </w:r>
      <w:proofErr w:type="spellEnd"/>
      <w:r w:rsidRPr="005354D2">
        <w:t>»:</w:t>
      </w:r>
    </w:p>
    <w:tbl>
      <w:tblPr>
        <w:tblStyle w:val="a5"/>
        <w:tblW w:w="0" w:type="auto"/>
        <w:tblLook w:val="04A0" w:firstRow="1" w:lastRow="0" w:firstColumn="1" w:lastColumn="0" w:noHBand="0" w:noVBand="1"/>
      </w:tblPr>
      <w:tblGrid>
        <w:gridCol w:w="3076"/>
        <w:gridCol w:w="1601"/>
        <w:gridCol w:w="4677"/>
      </w:tblGrid>
      <w:tr w:rsidR="005354D2" w14:paraId="5A70F7BD" w14:textId="77777777" w:rsidTr="006546BA">
        <w:tc>
          <w:tcPr>
            <w:tcW w:w="3076" w:type="dxa"/>
          </w:tcPr>
          <w:p w14:paraId="65C6F282" w14:textId="77777777" w:rsidR="006546BA" w:rsidRDefault="005354D2" w:rsidP="006546BA">
            <w:pPr>
              <w:keepNext/>
            </w:pPr>
            <w:r>
              <w:rPr>
                <w:noProof/>
              </w:rPr>
              <w:drawing>
                <wp:inline distT="0" distB="0" distL="0" distR="0" wp14:anchorId="5124A2EB" wp14:editId="5B71B173">
                  <wp:extent cx="1446530" cy="2313305"/>
                  <wp:effectExtent l="0" t="0" r="0" b="0"/>
                  <wp:docPr id="40" name="Рисунок 6" descr="IMG_0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_06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530" cy="2313305"/>
                          </a:xfrm>
                          <a:prstGeom prst="rect">
                            <a:avLst/>
                          </a:prstGeom>
                          <a:noFill/>
                          <a:ln>
                            <a:noFill/>
                          </a:ln>
                        </pic:spPr>
                      </pic:pic>
                    </a:graphicData>
                  </a:graphic>
                </wp:inline>
              </w:drawing>
            </w:r>
          </w:p>
          <w:p w14:paraId="1C526163" w14:textId="4E76F353" w:rsidR="006546BA" w:rsidRDefault="006546BA" w:rsidP="006546BA">
            <w:pPr>
              <w:pStyle w:val="aff4"/>
            </w:pPr>
            <w:r>
              <w:t xml:space="preserve">Фото </w:t>
            </w:r>
            <w:fldSimple w:instr=" SEQ Фото \* ARABIC ">
              <w:r w:rsidR="006841CF">
                <w:rPr>
                  <w:noProof/>
                </w:rPr>
                <w:t>1</w:t>
              </w:r>
            </w:fldSimple>
            <w:r>
              <w:t xml:space="preserve">. </w:t>
            </w:r>
            <w:proofErr w:type="spellStart"/>
            <w:r>
              <w:t>Триборд</w:t>
            </w:r>
            <w:proofErr w:type="spellEnd"/>
          </w:p>
          <w:p w14:paraId="37154AFC" w14:textId="2C94DBF4" w:rsidR="005354D2" w:rsidRDefault="005354D2" w:rsidP="005354D2"/>
        </w:tc>
        <w:tc>
          <w:tcPr>
            <w:tcW w:w="6278" w:type="dxa"/>
            <w:gridSpan w:val="2"/>
          </w:tcPr>
          <w:p w14:paraId="46EA8694" w14:textId="77777777" w:rsidR="005354D2" w:rsidRPr="00E659AE" w:rsidRDefault="005354D2" w:rsidP="007F4DA8">
            <w:pPr>
              <w:pStyle w:val="afa"/>
            </w:pPr>
            <w:r>
              <w:t>Номер опоры: 1.</w:t>
            </w:r>
          </w:p>
          <w:p w14:paraId="2E39BE39" w14:textId="77777777" w:rsidR="005354D2" w:rsidRPr="00D069C9" w:rsidRDefault="005354D2" w:rsidP="007F4DA8">
            <w:pPr>
              <w:pStyle w:val="afa"/>
            </w:pPr>
            <w:r w:rsidRPr="00FE425B">
              <w:t>Улица:</w:t>
            </w:r>
            <w:r>
              <w:t xml:space="preserve"> </w:t>
            </w:r>
            <w:r w:rsidRPr="00D069C9">
              <w:t>Пл.</w:t>
            </w:r>
            <w:r>
              <w:t xml:space="preserve"> </w:t>
            </w:r>
            <w:r w:rsidRPr="00D069C9">
              <w:t>Победы</w:t>
            </w:r>
            <w:r>
              <w:t>.</w:t>
            </w:r>
          </w:p>
          <w:p w14:paraId="78435E1B" w14:textId="26594CA8" w:rsidR="005354D2" w:rsidRDefault="005354D2" w:rsidP="007F4DA8">
            <w:pPr>
              <w:pStyle w:val="afa"/>
            </w:pPr>
            <w:r w:rsidRPr="00FE425B">
              <w:t>Количество</w:t>
            </w:r>
            <w:r>
              <w:t xml:space="preserve"> </w:t>
            </w:r>
            <w:r w:rsidRPr="00FE425B">
              <w:t>сторон:</w:t>
            </w:r>
            <w:r>
              <w:t xml:space="preserve"> </w:t>
            </w:r>
            <w:r w:rsidR="00B62A30">
              <w:t>3</w:t>
            </w:r>
            <w:r>
              <w:t>.</w:t>
            </w:r>
          </w:p>
          <w:p w14:paraId="4B7E2400" w14:textId="6CBB55E3" w:rsidR="005354D2" w:rsidRPr="00D069C9" w:rsidRDefault="005354D2" w:rsidP="007F4DA8">
            <w:pPr>
              <w:pStyle w:val="afa"/>
            </w:pPr>
            <w:r w:rsidRPr="00FE425B">
              <w:t>Площадь</w:t>
            </w:r>
            <w:r>
              <w:t xml:space="preserve"> </w:t>
            </w:r>
            <w:r w:rsidR="0000028B">
              <w:t xml:space="preserve">одной </w:t>
            </w:r>
            <w:r w:rsidRPr="00FE425B">
              <w:t>рекламной</w:t>
            </w:r>
            <w:r>
              <w:t xml:space="preserve"> </w:t>
            </w:r>
            <w:r w:rsidRPr="00FE425B">
              <w:t>поверхности:</w:t>
            </w:r>
            <w:r>
              <w:t xml:space="preserve"> </w:t>
            </w:r>
            <w:r w:rsidRPr="00D069C9">
              <w:t>0,806</w:t>
            </w:r>
            <w:r>
              <w:t xml:space="preserve"> м</w:t>
            </w:r>
            <w:r w:rsidRPr="00FE425B">
              <w:rPr>
                <w:vertAlign w:val="superscript"/>
              </w:rPr>
              <w:t>2</w:t>
            </w:r>
            <w:r>
              <w:t>.</w:t>
            </w:r>
          </w:p>
          <w:p w14:paraId="4137E6F2" w14:textId="625DE345" w:rsidR="005354D2" w:rsidRDefault="005354D2" w:rsidP="007F4DA8">
            <w:pPr>
              <w:pStyle w:val="afa"/>
            </w:pPr>
            <w:r w:rsidRPr="00FE425B">
              <w:t>ИТОГО:</w:t>
            </w:r>
            <w:r>
              <w:t xml:space="preserve"> </w:t>
            </w:r>
            <w:r w:rsidR="002E02CD">
              <w:t>2,418</w:t>
            </w:r>
            <w:r>
              <w:t xml:space="preserve"> </w:t>
            </w:r>
            <w:r w:rsidRPr="00D069C9">
              <w:t>м</w:t>
            </w:r>
            <w:r w:rsidRPr="00FE425B">
              <w:rPr>
                <w:vertAlign w:val="superscript"/>
              </w:rPr>
              <w:t>2</w:t>
            </w:r>
            <w:r w:rsidRPr="00D069C9">
              <w:t>.</w:t>
            </w:r>
          </w:p>
          <w:p w14:paraId="18A3AEAE" w14:textId="77777777" w:rsidR="005354D2" w:rsidRDefault="005354D2" w:rsidP="005354D2"/>
        </w:tc>
      </w:tr>
      <w:tr w:rsidR="006546BA" w:rsidRPr="005354D2" w14:paraId="085BEE4B" w14:textId="77777777" w:rsidTr="006546BA">
        <w:tc>
          <w:tcPr>
            <w:tcW w:w="4677" w:type="dxa"/>
            <w:gridSpan w:val="2"/>
          </w:tcPr>
          <w:p w14:paraId="774AC7A3" w14:textId="77777777" w:rsidR="006546BA" w:rsidRDefault="006546BA" w:rsidP="00830B43">
            <w:pPr>
              <w:pStyle w:val="afe"/>
            </w:pPr>
            <w:r>
              <w:tab/>
            </w:r>
            <w:r w:rsidRPr="005354D2">
              <w:t>(</w:t>
            </w:r>
            <w:r>
              <w:t xml:space="preserve">Б.Б. </w:t>
            </w:r>
            <w:proofErr w:type="spellStart"/>
            <w:r>
              <w:t>Нерудко</w:t>
            </w:r>
            <w:proofErr w:type="spellEnd"/>
            <w:r w:rsidRPr="005354D2">
              <w:t>)</w:t>
            </w:r>
          </w:p>
          <w:p w14:paraId="0AD9C0D0" w14:textId="77777777" w:rsidR="006546BA" w:rsidRDefault="006546BA" w:rsidP="00830B43">
            <w:pPr>
              <w:pStyle w:val="af8"/>
            </w:pPr>
            <w:r>
              <w:tab/>
              <w:t>подпись</w:t>
            </w:r>
            <w:r>
              <w:tab/>
              <w:t>расшифровка</w:t>
            </w:r>
          </w:p>
        </w:tc>
        <w:tc>
          <w:tcPr>
            <w:tcW w:w="4677" w:type="dxa"/>
          </w:tcPr>
          <w:p w14:paraId="5EC6A422" w14:textId="77777777" w:rsidR="006546BA" w:rsidRPr="005354D2" w:rsidRDefault="006546BA" w:rsidP="00830B43">
            <w:pPr>
              <w:pStyle w:val="afe"/>
            </w:pPr>
            <w:r>
              <w:tab/>
            </w:r>
            <w:r w:rsidRPr="005354D2">
              <w:t>(</w:t>
            </w:r>
            <w:r>
              <w:t>А.Т. Никифоров</w:t>
            </w:r>
            <w:r w:rsidRPr="005354D2">
              <w:t>)</w:t>
            </w:r>
          </w:p>
          <w:p w14:paraId="05938B84" w14:textId="77777777" w:rsidR="006546BA" w:rsidRPr="005354D2" w:rsidRDefault="006546BA" w:rsidP="00830B43">
            <w:pPr>
              <w:pStyle w:val="af8"/>
            </w:pPr>
            <w:r>
              <w:tab/>
              <w:t>подпись</w:t>
            </w:r>
            <w:r>
              <w:tab/>
              <w:t>расшифровка</w:t>
            </w:r>
          </w:p>
        </w:tc>
      </w:tr>
    </w:tbl>
    <w:p w14:paraId="1A412B3E" w14:textId="78B450F9" w:rsidR="009F27DF" w:rsidRPr="003918D0" w:rsidRDefault="009F27DF" w:rsidP="009D19A0">
      <w:pPr>
        <w:pStyle w:val="af9"/>
      </w:pPr>
    </w:p>
    <w:sectPr w:rsidR="009F27DF" w:rsidRPr="003918D0" w:rsidSect="00DF5805">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5B25" w14:textId="77777777" w:rsidR="00C86C94" w:rsidRDefault="00C86C94" w:rsidP="00C251C4">
      <w:r>
        <w:separator/>
      </w:r>
    </w:p>
  </w:endnote>
  <w:endnote w:type="continuationSeparator" w:id="0">
    <w:p w14:paraId="647CB295" w14:textId="77777777" w:rsidR="00C86C94" w:rsidRDefault="00C86C94" w:rsidP="00C2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13A5" w14:textId="77777777" w:rsidR="001C4FBC" w:rsidRDefault="001C4FBC">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7D50" w14:textId="77777777" w:rsidR="00C86C94" w:rsidRDefault="00C86C94" w:rsidP="00C251C4">
      <w:r>
        <w:separator/>
      </w:r>
    </w:p>
  </w:footnote>
  <w:footnote w:type="continuationSeparator" w:id="0">
    <w:p w14:paraId="6CD8C7B9" w14:textId="77777777" w:rsidR="00C86C94" w:rsidRDefault="00C86C94" w:rsidP="00C2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74F" w14:textId="53074AD3" w:rsidR="00DF5805" w:rsidRDefault="00DF5805">
    <w:pPr>
      <w:pStyle w:val="aff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1F4"/>
    <w:multiLevelType w:val="multilevel"/>
    <w:tmpl w:val="2DE4EDA6"/>
    <w:styleLink w:val="a"/>
    <w:lvl w:ilvl="0">
      <w:start w:val="1"/>
      <w:numFmt w:val="decimal"/>
      <w:pStyle w:val="1"/>
      <w:suff w:val="space"/>
      <w:lvlText w:val="%1."/>
      <w:lvlJc w:val="left"/>
      <w:pPr>
        <w:ind w:left="0" w:firstLine="0"/>
      </w:pPr>
      <w:rPr>
        <w:rFonts w:hint="default"/>
      </w:rPr>
    </w:lvl>
    <w:lvl w:ilvl="1">
      <w:start w:val="1"/>
      <w:numFmt w:val="decimal"/>
      <w:pStyle w:val="a0"/>
      <w:lvlText w:val="%1.%2"/>
      <w:lvlJc w:val="left"/>
      <w:pPr>
        <w:tabs>
          <w:tab w:val="num" w:pos="1134"/>
        </w:tabs>
        <w:ind w:left="0" w:firstLine="567"/>
      </w:pPr>
      <w:rPr>
        <w:rFonts w:hint="default"/>
        <w:b/>
        <w:i w:val="0"/>
      </w:rPr>
    </w:lvl>
    <w:lvl w:ilvl="2">
      <w:start w:val="1"/>
      <w:numFmt w:val="decimal"/>
      <w:lvlText w:val="%1.%2.%3"/>
      <w:lvlJc w:val="left"/>
      <w:pPr>
        <w:tabs>
          <w:tab w:val="num" w:pos="1701"/>
        </w:tabs>
        <w:ind w:left="567" w:firstLine="284"/>
      </w:pPr>
      <w:rPr>
        <w:rFonts w:hint="default"/>
      </w:rPr>
    </w:lvl>
    <w:lvl w:ilvl="3">
      <w:start w:val="1"/>
      <w:numFmt w:val="none"/>
      <w:suff w:val="spac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9D1F86"/>
    <w:multiLevelType w:val="multilevel"/>
    <w:tmpl w:val="7CA2F6F0"/>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b/>
      </w:rPr>
    </w:lvl>
    <w:lvl w:ilvl="2">
      <w:start w:val="1"/>
      <w:numFmt w:val="decimal"/>
      <w:lvlText w:val="%1.%2.%3"/>
      <w:lvlJc w:val="left"/>
      <w:pPr>
        <w:ind w:left="1080" w:hanging="360"/>
      </w:pPr>
      <w:rPr>
        <w:rFonts w:hint="default"/>
      </w:rPr>
    </w:lvl>
    <w:lvl w:ilvl="3">
      <w:start w:val="1"/>
      <w:numFmt w:val="none"/>
      <w:suff w:val="nothing"/>
      <w:lvlText w:val="—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4044EA"/>
    <w:multiLevelType w:val="multilevel"/>
    <w:tmpl w:val="2DE4EDA6"/>
    <w:numStyleLink w:val="a"/>
  </w:abstractNum>
  <w:num w:numId="1" w16cid:durableId="1058013947">
    <w:abstractNumId w:val="1"/>
  </w:num>
  <w:num w:numId="2" w16cid:durableId="1385523167">
    <w:abstractNumId w:val="1"/>
  </w:num>
  <w:num w:numId="3" w16cid:durableId="1871449215">
    <w:abstractNumId w:val="0"/>
  </w:num>
  <w:num w:numId="4" w16cid:durableId="172405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D2"/>
    <w:rsid w:val="0000028B"/>
    <w:rsid w:val="00050B52"/>
    <w:rsid w:val="000660A2"/>
    <w:rsid w:val="0007373D"/>
    <w:rsid w:val="000E4077"/>
    <w:rsid w:val="00124DBF"/>
    <w:rsid w:val="001A59F9"/>
    <w:rsid w:val="001B2D04"/>
    <w:rsid w:val="001C4FBC"/>
    <w:rsid w:val="00210B02"/>
    <w:rsid w:val="002172A6"/>
    <w:rsid w:val="002266AC"/>
    <w:rsid w:val="00226856"/>
    <w:rsid w:val="002E02CD"/>
    <w:rsid w:val="003428F7"/>
    <w:rsid w:val="003918D0"/>
    <w:rsid w:val="003A3662"/>
    <w:rsid w:val="003A63C0"/>
    <w:rsid w:val="003C5E9E"/>
    <w:rsid w:val="00403665"/>
    <w:rsid w:val="00436BBC"/>
    <w:rsid w:val="004A5AE5"/>
    <w:rsid w:val="00500A74"/>
    <w:rsid w:val="005341AC"/>
    <w:rsid w:val="005354D2"/>
    <w:rsid w:val="0055462E"/>
    <w:rsid w:val="00575D05"/>
    <w:rsid w:val="005A5860"/>
    <w:rsid w:val="005C562E"/>
    <w:rsid w:val="005C7E65"/>
    <w:rsid w:val="005D0A96"/>
    <w:rsid w:val="006324B3"/>
    <w:rsid w:val="00645BDE"/>
    <w:rsid w:val="006546BA"/>
    <w:rsid w:val="006661E0"/>
    <w:rsid w:val="00672C29"/>
    <w:rsid w:val="006841CF"/>
    <w:rsid w:val="0069723F"/>
    <w:rsid w:val="007715AB"/>
    <w:rsid w:val="00775345"/>
    <w:rsid w:val="007D13D6"/>
    <w:rsid w:val="007F4DA8"/>
    <w:rsid w:val="00805091"/>
    <w:rsid w:val="00986A7E"/>
    <w:rsid w:val="009B6975"/>
    <w:rsid w:val="009C79C0"/>
    <w:rsid w:val="009D19A0"/>
    <w:rsid w:val="009D4315"/>
    <w:rsid w:val="009F27DF"/>
    <w:rsid w:val="009F710D"/>
    <w:rsid w:val="00A8459B"/>
    <w:rsid w:val="00B25292"/>
    <w:rsid w:val="00B529E4"/>
    <w:rsid w:val="00B62A30"/>
    <w:rsid w:val="00BC2EDE"/>
    <w:rsid w:val="00BF4C39"/>
    <w:rsid w:val="00C251C4"/>
    <w:rsid w:val="00C353C9"/>
    <w:rsid w:val="00C74001"/>
    <w:rsid w:val="00C86C94"/>
    <w:rsid w:val="00C87DA8"/>
    <w:rsid w:val="00CA232F"/>
    <w:rsid w:val="00CD619F"/>
    <w:rsid w:val="00CF1C55"/>
    <w:rsid w:val="00D0308C"/>
    <w:rsid w:val="00D63C9B"/>
    <w:rsid w:val="00D64D84"/>
    <w:rsid w:val="00D81DC7"/>
    <w:rsid w:val="00D924E6"/>
    <w:rsid w:val="00D92DA5"/>
    <w:rsid w:val="00DF5805"/>
    <w:rsid w:val="00E1078E"/>
    <w:rsid w:val="00E8135A"/>
    <w:rsid w:val="00EC4A1F"/>
    <w:rsid w:val="00EE38BA"/>
    <w:rsid w:val="00F41045"/>
    <w:rsid w:val="00F6436D"/>
    <w:rsid w:val="00FD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A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46BA"/>
    <w:rPr>
      <w:rFonts w:ascii="Times New Roman" w:eastAsia="Times New Roman" w:hAnsi="Times New Roman"/>
      <w:color w:val="000000"/>
      <w:sz w:val="24"/>
      <w:szCs w:val="24"/>
    </w:rPr>
  </w:style>
  <w:style w:type="paragraph" w:styleId="1">
    <w:name w:val="heading 1"/>
    <w:basedOn w:val="a1"/>
    <w:next w:val="a1"/>
    <w:link w:val="10"/>
    <w:uiPriority w:val="3"/>
    <w:qFormat/>
    <w:rsid w:val="00B25292"/>
    <w:pPr>
      <w:keepNext/>
      <w:numPr>
        <w:numId w:val="3"/>
      </w:numPr>
      <w:spacing w:before="120" w:after="120"/>
      <w:jc w:val="center"/>
      <w:outlineLvl w:val="0"/>
    </w:pPr>
    <w:rPr>
      <w:rFonts w:ascii="Cambria" w:hAnsi="Cambria"/>
      <w:b/>
      <w:bCs/>
      <w:caps/>
      <w:kern w:val="32"/>
      <w:sz w:val="28"/>
      <w:szCs w:val="32"/>
    </w:rPr>
  </w:style>
  <w:style w:type="paragraph" w:styleId="2">
    <w:name w:val="heading 2"/>
    <w:basedOn w:val="a1"/>
    <w:next w:val="a1"/>
    <w:link w:val="20"/>
    <w:uiPriority w:val="29"/>
    <w:semiHidden/>
    <w:unhideWhenUsed/>
    <w:rsid w:val="00775345"/>
    <w:pPr>
      <w:keepNext/>
      <w:spacing w:before="240" w:after="60"/>
      <w:outlineLvl w:val="1"/>
    </w:pPr>
    <w:rPr>
      <w:rFonts w:ascii="Cambria" w:hAnsi="Cambria"/>
      <w:b/>
      <w:bCs/>
      <w:i/>
      <w:iCs/>
      <w:sz w:val="28"/>
      <w:szCs w:val="28"/>
    </w:rPr>
  </w:style>
  <w:style w:type="paragraph" w:styleId="3">
    <w:name w:val="heading 3"/>
    <w:basedOn w:val="a1"/>
    <w:next w:val="a1"/>
    <w:link w:val="30"/>
    <w:uiPriority w:val="29"/>
    <w:semiHidden/>
    <w:unhideWhenUsed/>
    <w:qFormat/>
    <w:rsid w:val="00775345"/>
    <w:pPr>
      <w:keepNext/>
      <w:spacing w:before="240" w:after="60"/>
      <w:outlineLvl w:val="2"/>
    </w:pPr>
    <w:rPr>
      <w:rFonts w:ascii="Cambria" w:hAnsi="Cambria"/>
      <w:b/>
      <w:bCs/>
      <w:sz w:val="26"/>
      <w:szCs w:val="26"/>
    </w:rPr>
  </w:style>
  <w:style w:type="paragraph" w:styleId="4">
    <w:name w:val="heading 4"/>
    <w:basedOn w:val="a1"/>
    <w:next w:val="a1"/>
    <w:link w:val="40"/>
    <w:uiPriority w:val="29"/>
    <w:semiHidden/>
    <w:unhideWhenUsed/>
    <w:qFormat/>
    <w:rsid w:val="00775345"/>
    <w:pPr>
      <w:keepNext/>
      <w:spacing w:before="240" w:after="60"/>
      <w:outlineLvl w:val="3"/>
    </w:pPr>
    <w:rPr>
      <w:b/>
      <w:bCs/>
      <w:sz w:val="28"/>
      <w:szCs w:val="28"/>
    </w:rPr>
  </w:style>
  <w:style w:type="paragraph" w:styleId="5">
    <w:name w:val="heading 5"/>
    <w:basedOn w:val="a1"/>
    <w:next w:val="a1"/>
    <w:link w:val="50"/>
    <w:uiPriority w:val="29"/>
    <w:semiHidden/>
    <w:unhideWhenUsed/>
    <w:qFormat/>
    <w:rsid w:val="00775345"/>
    <w:pPr>
      <w:spacing w:before="240" w:after="60"/>
      <w:outlineLvl w:val="4"/>
    </w:pPr>
    <w:rPr>
      <w:b/>
      <w:bCs/>
      <w:i/>
      <w:iCs/>
      <w:sz w:val="26"/>
      <w:szCs w:val="26"/>
    </w:rPr>
  </w:style>
  <w:style w:type="paragraph" w:styleId="6">
    <w:name w:val="heading 6"/>
    <w:basedOn w:val="a1"/>
    <w:next w:val="a1"/>
    <w:link w:val="60"/>
    <w:uiPriority w:val="29"/>
    <w:semiHidden/>
    <w:unhideWhenUsed/>
    <w:qFormat/>
    <w:rsid w:val="00775345"/>
    <w:pPr>
      <w:spacing w:before="240" w:after="60"/>
      <w:outlineLvl w:val="5"/>
    </w:pPr>
    <w:rPr>
      <w:b/>
      <w:bCs/>
      <w:sz w:val="20"/>
      <w:szCs w:val="20"/>
    </w:rPr>
  </w:style>
  <w:style w:type="paragraph" w:styleId="7">
    <w:name w:val="heading 7"/>
    <w:basedOn w:val="a1"/>
    <w:next w:val="a1"/>
    <w:link w:val="70"/>
    <w:uiPriority w:val="29"/>
    <w:semiHidden/>
    <w:unhideWhenUsed/>
    <w:qFormat/>
    <w:rsid w:val="00775345"/>
    <w:pPr>
      <w:spacing w:before="240" w:after="60"/>
      <w:outlineLvl w:val="6"/>
    </w:pPr>
  </w:style>
  <w:style w:type="paragraph" w:styleId="8">
    <w:name w:val="heading 8"/>
    <w:basedOn w:val="a1"/>
    <w:next w:val="a1"/>
    <w:link w:val="80"/>
    <w:uiPriority w:val="29"/>
    <w:semiHidden/>
    <w:unhideWhenUsed/>
    <w:qFormat/>
    <w:rsid w:val="00775345"/>
    <w:pPr>
      <w:spacing w:before="240" w:after="60"/>
      <w:outlineLvl w:val="7"/>
    </w:pPr>
    <w:rPr>
      <w:i/>
      <w:iCs/>
    </w:rPr>
  </w:style>
  <w:style w:type="paragraph" w:styleId="9">
    <w:name w:val="heading 9"/>
    <w:basedOn w:val="a1"/>
    <w:next w:val="a1"/>
    <w:link w:val="90"/>
    <w:uiPriority w:val="29"/>
    <w:semiHidden/>
    <w:unhideWhenUsed/>
    <w:qFormat/>
    <w:rsid w:val="00775345"/>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a5">
    <w:name w:val="Ничего"/>
    <w:basedOn w:val="a3"/>
    <w:uiPriority w:val="99"/>
    <w:qFormat/>
    <w:rsid w:val="00C353C9"/>
    <w:tblPr/>
  </w:style>
  <w:style w:type="paragraph" w:customStyle="1" w:styleId="a6">
    <w:name w:val="Оформленный"/>
    <w:basedOn w:val="a7"/>
    <w:uiPriority w:val="4"/>
    <w:semiHidden/>
    <w:rsid w:val="00C353C9"/>
    <w:pPr>
      <w:spacing w:before="60" w:after="60"/>
      <w:ind w:firstLine="567"/>
      <w:jc w:val="both"/>
    </w:pPr>
  </w:style>
  <w:style w:type="paragraph" w:styleId="a7">
    <w:name w:val="No Spacing"/>
    <w:basedOn w:val="a1"/>
    <w:uiPriority w:val="29"/>
    <w:semiHidden/>
    <w:qFormat/>
    <w:rsid w:val="00775345"/>
    <w:rPr>
      <w:szCs w:val="32"/>
    </w:rPr>
  </w:style>
  <w:style w:type="character" w:customStyle="1" w:styleId="10">
    <w:name w:val="Заголовок 1 Знак"/>
    <w:link w:val="1"/>
    <w:uiPriority w:val="3"/>
    <w:rsid w:val="00B25292"/>
    <w:rPr>
      <w:rFonts w:ascii="Cambria" w:eastAsia="Times New Roman" w:hAnsi="Cambria"/>
      <w:b/>
      <w:bCs/>
      <w:caps/>
      <w:color w:val="000000"/>
      <w:kern w:val="32"/>
      <w:sz w:val="28"/>
      <w:szCs w:val="32"/>
    </w:rPr>
  </w:style>
  <w:style w:type="character" w:customStyle="1" w:styleId="20">
    <w:name w:val="Заголовок 2 Знак"/>
    <w:link w:val="2"/>
    <w:uiPriority w:val="29"/>
    <w:semiHidden/>
    <w:rsid w:val="003918D0"/>
    <w:rPr>
      <w:rFonts w:ascii="Cambria" w:eastAsia="Times New Roman" w:hAnsi="Cambria"/>
      <w:b/>
      <w:bCs/>
      <w:i/>
      <w:iCs/>
      <w:sz w:val="28"/>
      <w:szCs w:val="28"/>
    </w:rPr>
  </w:style>
  <w:style w:type="character" w:customStyle="1" w:styleId="30">
    <w:name w:val="Заголовок 3 Знак"/>
    <w:link w:val="3"/>
    <w:uiPriority w:val="29"/>
    <w:semiHidden/>
    <w:rsid w:val="003918D0"/>
    <w:rPr>
      <w:rFonts w:ascii="Cambria" w:eastAsia="Times New Roman" w:hAnsi="Cambria"/>
      <w:b/>
      <w:bCs/>
      <w:sz w:val="26"/>
      <w:szCs w:val="26"/>
    </w:rPr>
  </w:style>
  <w:style w:type="character" w:customStyle="1" w:styleId="40">
    <w:name w:val="Заголовок 4 Знак"/>
    <w:link w:val="4"/>
    <w:uiPriority w:val="29"/>
    <w:semiHidden/>
    <w:rsid w:val="003918D0"/>
    <w:rPr>
      <w:b/>
      <w:bCs/>
      <w:sz w:val="28"/>
      <w:szCs w:val="28"/>
    </w:rPr>
  </w:style>
  <w:style w:type="character" w:customStyle="1" w:styleId="50">
    <w:name w:val="Заголовок 5 Знак"/>
    <w:link w:val="5"/>
    <w:uiPriority w:val="29"/>
    <w:semiHidden/>
    <w:rsid w:val="003918D0"/>
    <w:rPr>
      <w:b/>
      <w:bCs/>
      <w:i/>
      <w:iCs/>
      <w:sz w:val="26"/>
      <w:szCs w:val="26"/>
    </w:rPr>
  </w:style>
  <w:style w:type="character" w:customStyle="1" w:styleId="60">
    <w:name w:val="Заголовок 6 Знак"/>
    <w:link w:val="6"/>
    <w:uiPriority w:val="29"/>
    <w:semiHidden/>
    <w:rsid w:val="003918D0"/>
    <w:rPr>
      <w:b/>
      <w:bCs/>
    </w:rPr>
  </w:style>
  <w:style w:type="character" w:customStyle="1" w:styleId="70">
    <w:name w:val="Заголовок 7 Знак"/>
    <w:link w:val="7"/>
    <w:uiPriority w:val="29"/>
    <w:semiHidden/>
    <w:rsid w:val="003918D0"/>
    <w:rPr>
      <w:sz w:val="24"/>
      <w:szCs w:val="24"/>
    </w:rPr>
  </w:style>
  <w:style w:type="character" w:customStyle="1" w:styleId="80">
    <w:name w:val="Заголовок 8 Знак"/>
    <w:link w:val="8"/>
    <w:uiPriority w:val="29"/>
    <w:semiHidden/>
    <w:rsid w:val="003918D0"/>
    <w:rPr>
      <w:i/>
      <w:iCs/>
      <w:sz w:val="24"/>
      <w:szCs w:val="24"/>
    </w:rPr>
  </w:style>
  <w:style w:type="character" w:customStyle="1" w:styleId="90">
    <w:name w:val="Заголовок 9 Знак"/>
    <w:link w:val="9"/>
    <w:uiPriority w:val="29"/>
    <w:semiHidden/>
    <w:rsid w:val="003918D0"/>
    <w:rPr>
      <w:rFonts w:ascii="Cambria" w:eastAsia="Times New Roman" w:hAnsi="Cambria"/>
    </w:rPr>
  </w:style>
  <w:style w:type="paragraph" w:customStyle="1" w:styleId="a8">
    <w:name w:val="Название"/>
    <w:basedOn w:val="a1"/>
    <w:next w:val="a1"/>
    <w:link w:val="a9"/>
    <w:qFormat/>
    <w:rsid w:val="005354D2"/>
    <w:pPr>
      <w:pageBreakBefore/>
      <w:spacing w:after="60"/>
      <w:jc w:val="center"/>
      <w:outlineLvl w:val="0"/>
    </w:pPr>
    <w:rPr>
      <w:rFonts w:ascii="Cambria" w:hAnsi="Cambria"/>
      <w:b/>
      <w:bCs/>
      <w:kern w:val="28"/>
      <w:sz w:val="32"/>
      <w:szCs w:val="32"/>
    </w:rPr>
  </w:style>
  <w:style w:type="character" w:customStyle="1" w:styleId="a9">
    <w:name w:val="Название Знак"/>
    <w:link w:val="a8"/>
    <w:rsid w:val="005354D2"/>
    <w:rPr>
      <w:rFonts w:ascii="Cambria" w:eastAsia="Times New Roman" w:hAnsi="Cambria"/>
      <w:b/>
      <w:bCs/>
      <w:kern w:val="28"/>
      <w:sz w:val="32"/>
      <w:szCs w:val="32"/>
    </w:rPr>
  </w:style>
  <w:style w:type="paragraph" w:styleId="aa">
    <w:name w:val="Subtitle"/>
    <w:basedOn w:val="a1"/>
    <w:next w:val="a1"/>
    <w:link w:val="ab"/>
    <w:uiPriority w:val="29"/>
    <w:semiHidden/>
    <w:qFormat/>
    <w:rsid w:val="00775345"/>
    <w:pPr>
      <w:spacing w:after="60"/>
      <w:jc w:val="center"/>
      <w:outlineLvl w:val="1"/>
    </w:pPr>
    <w:rPr>
      <w:rFonts w:ascii="Cambria" w:hAnsi="Cambria"/>
    </w:rPr>
  </w:style>
  <w:style w:type="character" w:customStyle="1" w:styleId="ab">
    <w:name w:val="Подзаголовок Знак"/>
    <w:link w:val="aa"/>
    <w:uiPriority w:val="29"/>
    <w:semiHidden/>
    <w:rsid w:val="003918D0"/>
    <w:rPr>
      <w:rFonts w:ascii="Cambria" w:eastAsia="Times New Roman" w:hAnsi="Cambria"/>
      <w:sz w:val="24"/>
      <w:szCs w:val="24"/>
    </w:rPr>
  </w:style>
  <w:style w:type="character" w:styleId="ac">
    <w:name w:val="Strong"/>
    <w:uiPriority w:val="29"/>
    <w:semiHidden/>
    <w:qFormat/>
    <w:rsid w:val="00775345"/>
    <w:rPr>
      <w:b/>
      <w:bCs/>
    </w:rPr>
  </w:style>
  <w:style w:type="character" w:styleId="ad">
    <w:name w:val="Emphasis"/>
    <w:uiPriority w:val="29"/>
    <w:semiHidden/>
    <w:rsid w:val="00775345"/>
    <w:rPr>
      <w:rFonts w:ascii="Calibri" w:hAnsi="Calibri"/>
      <w:b/>
      <w:i/>
      <w:iCs/>
    </w:rPr>
  </w:style>
  <w:style w:type="paragraph" w:styleId="ae">
    <w:name w:val="List Paragraph"/>
    <w:basedOn w:val="a1"/>
    <w:uiPriority w:val="29"/>
    <w:semiHidden/>
    <w:rsid w:val="00775345"/>
    <w:pPr>
      <w:ind w:left="720"/>
      <w:contextualSpacing/>
    </w:pPr>
  </w:style>
  <w:style w:type="paragraph" w:styleId="21">
    <w:name w:val="Quote"/>
    <w:basedOn w:val="a1"/>
    <w:next w:val="a1"/>
    <w:link w:val="22"/>
    <w:uiPriority w:val="29"/>
    <w:semiHidden/>
    <w:rsid w:val="00775345"/>
    <w:rPr>
      <w:i/>
    </w:rPr>
  </w:style>
  <w:style w:type="character" w:customStyle="1" w:styleId="22">
    <w:name w:val="Цитата 2 Знак"/>
    <w:link w:val="21"/>
    <w:uiPriority w:val="29"/>
    <w:semiHidden/>
    <w:rsid w:val="003918D0"/>
    <w:rPr>
      <w:i/>
      <w:sz w:val="24"/>
      <w:szCs w:val="24"/>
    </w:rPr>
  </w:style>
  <w:style w:type="paragraph" w:styleId="af">
    <w:name w:val="Intense Quote"/>
    <w:basedOn w:val="a1"/>
    <w:next w:val="a1"/>
    <w:link w:val="af0"/>
    <w:uiPriority w:val="29"/>
    <w:semiHidden/>
    <w:rsid w:val="00775345"/>
    <w:pPr>
      <w:ind w:left="720" w:right="720"/>
    </w:pPr>
    <w:rPr>
      <w:b/>
      <w:i/>
      <w:szCs w:val="20"/>
    </w:rPr>
  </w:style>
  <w:style w:type="character" w:customStyle="1" w:styleId="af0">
    <w:name w:val="Выделенная цитата Знак"/>
    <w:link w:val="af"/>
    <w:uiPriority w:val="29"/>
    <w:semiHidden/>
    <w:rsid w:val="003918D0"/>
    <w:rPr>
      <w:b/>
      <w:i/>
      <w:sz w:val="24"/>
    </w:rPr>
  </w:style>
  <w:style w:type="character" w:styleId="af1">
    <w:name w:val="Subtle Emphasis"/>
    <w:uiPriority w:val="29"/>
    <w:semiHidden/>
    <w:rsid w:val="00775345"/>
    <w:rPr>
      <w:i/>
      <w:color w:val="5A5A5A"/>
    </w:rPr>
  </w:style>
  <w:style w:type="character" w:styleId="af2">
    <w:name w:val="Intense Emphasis"/>
    <w:uiPriority w:val="29"/>
    <w:semiHidden/>
    <w:rsid w:val="00775345"/>
    <w:rPr>
      <w:b/>
      <w:i/>
      <w:sz w:val="24"/>
      <w:szCs w:val="24"/>
      <w:u w:val="single"/>
    </w:rPr>
  </w:style>
  <w:style w:type="character" w:styleId="af3">
    <w:name w:val="Subtle Reference"/>
    <w:uiPriority w:val="29"/>
    <w:semiHidden/>
    <w:rsid w:val="00775345"/>
    <w:rPr>
      <w:sz w:val="24"/>
      <w:szCs w:val="24"/>
      <w:u w:val="single"/>
    </w:rPr>
  </w:style>
  <w:style w:type="character" w:styleId="af4">
    <w:name w:val="Intense Reference"/>
    <w:uiPriority w:val="29"/>
    <w:semiHidden/>
    <w:rsid w:val="00775345"/>
    <w:rPr>
      <w:b/>
      <w:sz w:val="24"/>
      <w:u w:val="single"/>
    </w:rPr>
  </w:style>
  <w:style w:type="character" w:styleId="af5">
    <w:name w:val="Book Title"/>
    <w:uiPriority w:val="29"/>
    <w:semiHidden/>
    <w:rsid w:val="00775345"/>
    <w:rPr>
      <w:rFonts w:ascii="Cambria" w:eastAsia="Times New Roman" w:hAnsi="Cambria"/>
      <w:b/>
      <w:i/>
      <w:sz w:val="24"/>
      <w:szCs w:val="24"/>
    </w:rPr>
  </w:style>
  <w:style w:type="paragraph" w:styleId="af6">
    <w:name w:val="TOC Heading"/>
    <w:basedOn w:val="1"/>
    <w:next w:val="a1"/>
    <w:uiPriority w:val="29"/>
    <w:semiHidden/>
    <w:unhideWhenUsed/>
    <w:qFormat/>
    <w:rsid w:val="00775345"/>
    <w:pPr>
      <w:numPr>
        <w:numId w:val="0"/>
      </w:numPr>
      <w:outlineLvl w:val="9"/>
    </w:pPr>
  </w:style>
  <w:style w:type="table" w:styleId="af7">
    <w:name w:val="Table Grid"/>
    <w:basedOn w:val="a3"/>
    <w:uiPriority w:val="59"/>
    <w:rsid w:val="00050B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комментарий к подписи"/>
    <w:basedOn w:val="a1"/>
    <w:uiPriority w:val="8"/>
    <w:qFormat/>
    <w:rsid w:val="00775345"/>
    <w:pPr>
      <w:tabs>
        <w:tab w:val="center" w:pos="1134"/>
        <w:tab w:val="left" w:pos="2268"/>
        <w:tab w:val="center" w:pos="5670"/>
        <w:tab w:val="left" w:pos="6804"/>
      </w:tabs>
    </w:pPr>
    <w:rPr>
      <w:sz w:val="16"/>
    </w:rPr>
  </w:style>
  <w:style w:type="paragraph" w:customStyle="1" w:styleId="af9">
    <w:name w:val="Город и дата"/>
    <w:basedOn w:val="a1"/>
    <w:uiPriority w:val="1"/>
    <w:qFormat/>
    <w:rsid w:val="00775345"/>
    <w:pPr>
      <w:tabs>
        <w:tab w:val="right" w:pos="9072"/>
      </w:tabs>
      <w:spacing w:before="120" w:after="120"/>
    </w:pPr>
  </w:style>
  <w:style w:type="paragraph" w:customStyle="1" w:styleId="afa">
    <w:name w:val="Вводный абзац"/>
    <w:basedOn w:val="a6"/>
    <w:uiPriority w:val="2"/>
    <w:qFormat/>
    <w:rsid w:val="00775345"/>
    <w:pPr>
      <w:tabs>
        <w:tab w:val="left" w:leader="underscore" w:pos="9072"/>
      </w:tabs>
    </w:pPr>
  </w:style>
  <w:style w:type="paragraph" w:customStyle="1" w:styleId="a0">
    <w:name w:val="Пункты договора"/>
    <w:basedOn w:val="a6"/>
    <w:uiPriority w:val="4"/>
    <w:qFormat/>
    <w:rsid w:val="003918D0"/>
    <w:pPr>
      <w:numPr>
        <w:ilvl w:val="1"/>
        <w:numId w:val="3"/>
      </w:numPr>
    </w:pPr>
  </w:style>
  <w:style w:type="character" w:customStyle="1" w:styleId="afb">
    <w:name w:val="МЕТКА"/>
    <w:uiPriority w:val="10"/>
    <w:qFormat/>
    <w:rsid w:val="00775345"/>
    <w:rPr>
      <w:color w:val="FF0000"/>
    </w:rPr>
  </w:style>
  <w:style w:type="paragraph" w:customStyle="1" w:styleId="afc">
    <w:name w:val="Реквизиты"/>
    <w:basedOn w:val="a1"/>
    <w:uiPriority w:val="6"/>
    <w:qFormat/>
    <w:rsid w:val="00775345"/>
    <w:pPr>
      <w:tabs>
        <w:tab w:val="left" w:leader="underscore" w:pos="4536"/>
      </w:tabs>
    </w:pPr>
    <w:rPr>
      <w:sz w:val="22"/>
      <w:szCs w:val="22"/>
    </w:rPr>
  </w:style>
  <w:style w:type="paragraph" w:customStyle="1" w:styleId="afd">
    <w:name w:val="Заголовок реквизитов"/>
    <w:basedOn w:val="afc"/>
    <w:uiPriority w:val="5"/>
    <w:qFormat/>
    <w:rsid w:val="00775345"/>
    <w:pPr>
      <w:tabs>
        <w:tab w:val="left" w:pos="4536"/>
      </w:tabs>
    </w:pPr>
    <w:rPr>
      <w:b/>
    </w:rPr>
  </w:style>
  <w:style w:type="paragraph" w:customStyle="1" w:styleId="afe">
    <w:name w:val="Подписи внизу"/>
    <w:basedOn w:val="a1"/>
    <w:uiPriority w:val="7"/>
    <w:qFormat/>
    <w:rsid w:val="00775345"/>
    <w:pPr>
      <w:tabs>
        <w:tab w:val="left" w:leader="underscore" w:pos="2268"/>
        <w:tab w:val="left" w:pos="4536"/>
        <w:tab w:val="left" w:leader="underscore" w:pos="6804"/>
      </w:tabs>
      <w:spacing w:before="360"/>
    </w:pPr>
  </w:style>
  <w:style w:type="paragraph" w:customStyle="1" w:styleId="aff">
    <w:name w:val="Должности под подписями"/>
    <w:basedOn w:val="a1"/>
    <w:uiPriority w:val="9"/>
    <w:qFormat/>
    <w:rsid w:val="00775345"/>
    <w:pPr>
      <w:tabs>
        <w:tab w:val="left" w:pos="4536"/>
        <w:tab w:val="left" w:leader="underscore" w:pos="7938"/>
      </w:tabs>
    </w:pPr>
  </w:style>
  <w:style w:type="numbering" w:customStyle="1" w:styleId="a">
    <w:name w:val="Нумерация в договоре"/>
    <w:basedOn w:val="a4"/>
    <w:uiPriority w:val="99"/>
    <w:rsid w:val="003918D0"/>
    <w:pPr>
      <w:numPr>
        <w:numId w:val="3"/>
      </w:numPr>
    </w:pPr>
  </w:style>
  <w:style w:type="paragraph" w:styleId="aff0">
    <w:name w:val="header"/>
    <w:basedOn w:val="a1"/>
    <w:link w:val="aff1"/>
    <w:uiPriority w:val="29"/>
    <w:unhideWhenUsed/>
    <w:rsid w:val="00C251C4"/>
    <w:pPr>
      <w:tabs>
        <w:tab w:val="center" w:pos="4677"/>
        <w:tab w:val="right" w:pos="9355"/>
      </w:tabs>
    </w:pPr>
  </w:style>
  <w:style w:type="character" w:customStyle="1" w:styleId="aff1">
    <w:name w:val="Верхний колонтитул Знак"/>
    <w:basedOn w:val="a2"/>
    <w:link w:val="aff0"/>
    <w:uiPriority w:val="29"/>
    <w:rsid w:val="00C251C4"/>
    <w:rPr>
      <w:rFonts w:ascii="Times New Roman" w:eastAsia="Times New Roman" w:hAnsi="Times New Roman"/>
      <w:color w:val="000000"/>
      <w:sz w:val="24"/>
      <w:szCs w:val="24"/>
    </w:rPr>
  </w:style>
  <w:style w:type="paragraph" w:styleId="aff2">
    <w:name w:val="footer"/>
    <w:basedOn w:val="a1"/>
    <w:link w:val="aff3"/>
    <w:uiPriority w:val="29"/>
    <w:unhideWhenUsed/>
    <w:rsid w:val="00C251C4"/>
    <w:pPr>
      <w:tabs>
        <w:tab w:val="center" w:pos="4677"/>
        <w:tab w:val="right" w:pos="9355"/>
      </w:tabs>
    </w:pPr>
  </w:style>
  <w:style w:type="character" w:customStyle="1" w:styleId="aff3">
    <w:name w:val="Нижний колонтитул Знак"/>
    <w:basedOn w:val="a2"/>
    <w:link w:val="aff2"/>
    <w:uiPriority w:val="29"/>
    <w:rsid w:val="00C251C4"/>
    <w:rPr>
      <w:rFonts w:ascii="Times New Roman" w:eastAsia="Times New Roman" w:hAnsi="Times New Roman"/>
      <w:color w:val="000000"/>
      <w:sz w:val="24"/>
      <w:szCs w:val="24"/>
    </w:rPr>
  </w:style>
  <w:style w:type="paragraph" w:customStyle="1" w:styleId="11">
    <w:name w:val="!Ненумерованный заголовок 1"/>
    <w:basedOn w:val="1"/>
    <w:qFormat/>
    <w:rsid w:val="00B25292"/>
    <w:pPr>
      <w:numPr>
        <w:numId w:val="0"/>
      </w:numPr>
    </w:pPr>
    <w:rPr>
      <w:caps w:val="0"/>
    </w:rPr>
  </w:style>
  <w:style w:type="paragraph" w:customStyle="1" w:styleId="23">
    <w:name w:val="!Ненумерованный заголовок2"/>
    <w:basedOn w:val="2"/>
    <w:qFormat/>
    <w:rsid w:val="00D63C9B"/>
    <w:pPr>
      <w:jc w:val="center"/>
    </w:pPr>
    <w:rPr>
      <w:rFonts w:ascii="Times New Roman" w:hAnsi="Times New Roman"/>
      <w:i w:val="0"/>
      <w:sz w:val="26"/>
    </w:rPr>
  </w:style>
  <w:style w:type="paragraph" w:styleId="aff4">
    <w:name w:val="caption"/>
    <w:basedOn w:val="a1"/>
    <w:next w:val="a1"/>
    <w:uiPriority w:val="29"/>
    <w:semiHidden/>
    <w:unhideWhenUsed/>
    <w:rsid w:val="006546BA"/>
    <w:pPr>
      <w:spacing w:after="200"/>
    </w:pPr>
    <w:rPr>
      <w:iCs/>
      <w:color w:val="au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72216842E852B4F84E81756E44D15C3" ma:contentTypeVersion="11" ma:contentTypeDescription="Создание документа." ma:contentTypeScope="" ma:versionID="5764a18a97229f6ce76ce6c6fc45b9b7">
  <xsd:schema xmlns:xsd="http://www.w3.org/2001/XMLSchema" xmlns:xs="http://www.w3.org/2001/XMLSchema" xmlns:p="http://schemas.microsoft.com/office/2006/metadata/properties" xmlns:ns2="f53f226d-745c-4d45-8fbe-1544a2ec1bda" xmlns:ns3="28c8c49d-fa35-4b74-8396-87af568cdc42" targetNamespace="http://schemas.microsoft.com/office/2006/metadata/properties" ma:root="true" ma:fieldsID="59bb1e17e76d423bd3dbf09499d18ec4" ns2:_="" ns3:_="">
    <xsd:import namespace="f53f226d-745c-4d45-8fbe-1544a2ec1bda"/>
    <xsd:import namespace="28c8c49d-fa35-4b74-8396-87af568cdc4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f226d-745c-4d45-8fbe-1544a2ec1bd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8c49d-fa35-4b74-8396-87af568cdc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ACDE1-CB03-4536-A940-81F4CE80A907}">
  <ds:schemaRefs>
    <ds:schemaRef ds:uri="http://schemas.openxmlformats.org/officeDocument/2006/bibliography"/>
  </ds:schemaRefs>
</ds:datastoreItem>
</file>

<file path=customXml/itemProps2.xml><?xml version="1.0" encoding="utf-8"?>
<ds:datastoreItem xmlns:ds="http://schemas.openxmlformats.org/officeDocument/2006/customXml" ds:itemID="{F10CD72A-7127-411C-B5BF-2F081546B252}">
  <ds:schemaRefs>
    <ds:schemaRef ds:uri="http://schemas.microsoft.com/sharepoint/v3/contenttype/forms"/>
  </ds:schemaRefs>
</ds:datastoreItem>
</file>

<file path=customXml/itemProps3.xml><?xml version="1.0" encoding="utf-8"?>
<ds:datastoreItem xmlns:ds="http://schemas.openxmlformats.org/officeDocument/2006/customXml" ds:itemID="{E3BE80D7-8267-49AB-99EB-E774F766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f226d-745c-4d45-8fbe-1544a2ec1bda"/>
    <ds:schemaRef ds:uri="28c8c49d-fa35-4b74-8396-87af568cd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44FAB-8232-4D53-96CF-556885CA4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ДОГОВОР № &lt;137А&gt;  на оказание услуг по размещению информации</vt:lpstr>
      <vt:lpstr>ПРЕДМЕТ ДОГОВОРА</vt:lpstr>
      <vt:lpstr>ОСНОВНЫЕ УСЛОВИЯ ДОГОВОРА</vt:lpstr>
      <vt:lpstr>ОБЯЗАННОСТИ СТОРОН</vt:lpstr>
      <vt:lpstr>ОТВЕТСТВЕННОСТЬ СТОРОН</vt:lpstr>
      <vt:lpstr>ФОРС-МАЖОР</vt:lpstr>
      <vt:lpstr>СРОК ДЕЙСТВИЯ ДОГОВОРА</vt:lpstr>
      <vt:lpstr>АДРЕСА И РЕКВИЗИТЫ СТОРОН</vt:lpstr>
      <vt:lpstr>СОГЛАШЕНИЕ О ДОГОВОРНОЙ ЦЕНЕ НА РАЗМЕЩЕНИЕ ИНФОРМАЦИИ</vt:lpstr>
      <vt:lpstr>Подписи сторон:</vt:lpstr>
      <vt:lpstr>Приложение №1 </vt:lpstr>
      <vt:lpstr>    (к договору № &lt;137А&gt; на оказание услуг  по размещению информации от 14 июня 2019</vt:lpstr>
      <vt:lpstr>Номера опор и указание количества сторон,  на которых размещается ОИРК «Триборд»</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2022-04-22T12:44:00Z</dcterms:created>
  <dcterms:modified xsi:type="dcterms:W3CDTF">2022-04-22T14:12:00Z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0x010100672216842E852B4F84E81756E44D15C3</vt:lpwstr>
  </property>
</Properties>
</file>